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4ABC8" w14:textId="77777777" w:rsidR="00EB1837" w:rsidRDefault="00EB1837" w:rsidP="004D6ACE">
      <w:pPr>
        <w:pStyle w:val="Default"/>
        <w:jc w:val="center"/>
        <w:rPr>
          <w:rFonts w:ascii="Times New Roman" w:hAnsi="Times New Roman" w:cs="Times New Roman"/>
          <w:b/>
          <w:bCs/>
          <w:color w:val="1F497D"/>
          <w:sz w:val="24"/>
          <w:szCs w:val="24"/>
          <w:u w:color="1F497D"/>
          <w:lang w:val="fr-FR"/>
        </w:rPr>
      </w:pPr>
    </w:p>
    <w:p w14:paraId="411C4B10" w14:textId="77777777" w:rsidR="00675C20" w:rsidRDefault="00675C20" w:rsidP="004D6ACE">
      <w:pPr>
        <w:pStyle w:val="Default"/>
        <w:jc w:val="center"/>
        <w:rPr>
          <w:rFonts w:ascii="Times New Roman" w:hAnsi="Times New Roman" w:cs="Times New Roman"/>
          <w:b/>
          <w:bCs/>
          <w:color w:val="1F497D"/>
          <w:sz w:val="24"/>
          <w:szCs w:val="24"/>
          <w:u w:color="1F497D"/>
          <w:lang w:val="fr-FR"/>
        </w:rPr>
      </w:pPr>
    </w:p>
    <w:p w14:paraId="526A14B6" w14:textId="6E668B14"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sz w:val="16"/>
          <w:szCs w:val="16"/>
          <w:bdr w:val="none" w:sz="0" w:space="0" w:color="auto"/>
          <w:lang w:val="fr-FR" w:eastAsia="x-none"/>
        </w:rPr>
      </w:pPr>
      <w:r w:rsidRPr="00675C20">
        <w:rPr>
          <w:rFonts w:eastAsia="Times New Roman"/>
          <w:b/>
          <w:noProof/>
          <w:sz w:val="16"/>
          <w:szCs w:val="16"/>
          <w:bdr w:val="none" w:sz="0" w:space="0" w:color="auto"/>
          <w:lang w:val="fr-FR" w:eastAsia="fr-FR"/>
        </w:rPr>
        <w:drawing>
          <wp:inline distT="0" distB="0" distL="0" distR="0" wp14:anchorId="2A748048" wp14:editId="500FAF02">
            <wp:extent cx="1143000" cy="566777"/>
            <wp:effectExtent l="0" t="0" r="0" b="5080"/>
            <wp:docPr id="1" name="Picture 1" descr="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80" cy="574057"/>
                    </a:xfrm>
                    <a:prstGeom prst="rect">
                      <a:avLst/>
                    </a:prstGeom>
                    <a:noFill/>
                    <a:ln>
                      <a:noFill/>
                    </a:ln>
                  </pic:spPr>
                </pic:pic>
              </a:graphicData>
            </a:graphic>
          </wp:inline>
        </w:drawing>
      </w:r>
    </w:p>
    <w:p w14:paraId="4AA959B1" w14:textId="5F5EE926"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16"/>
          <w:szCs w:val="16"/>
          <w:bdr w:val="none" w:sz="0" w:space="0" w:color="auto"/>
          <w:lang w:val="fr-FR" w:eastAsia="x-none"/>
        </w:rPr>
      </w:pPr>
      <w:r w:rsidRPr="00675C20">
        <w:rPr>
          <w:rFonts w:eastAsia="Times New Roman"/>
          <w:bCs/>
          <w:sz w:val="16"/>
          <w:szCs w:val="16"/>
          <w:bdr w:val="none" w:sz="0" w:space="0" w:color="auto"/>
          <w:lang w:val="fr-FR" w:eastAsia="x-none"/>
        </w:rPr>
        <w:t xml:space="preserve">    </w:t>
      </w:r>
      <w:r w:rsidR="00FD1AB3">
        <w:rPr>
          <w:rFonts w:eastAsia="Times New Roman"/>
          <w:bCs/>
          <w:sz w:val="16"/>
          <w:szCs w:val="16"/>
          <w:bdr w:val="none" w:sz="0" w:space="0" w:color="auto"/>
          <w:lang w:val="fr-FR" w:eastAsia="x-none"/>
        </w:rPr>
        <w:t xml:space="preserve">     </w:t>
      </w:r>
      <w:r w:rsidRPr="00675C20">
        <w:rPr>
          <w:rFonts w:eastAsia="Times New Roman"/>
          <w:bCs/>
          <w:sz w:val="16"/>
          <w:szCs w:val="16"/>
          <w:bdr w:val="none" w:sz="0" w:space="0" w:color="auto"/>
          <w:lang w:val="fr-FR" w:eastAsia="x-none"/>
        </w:rPr>
        <w:t xml:space="preserve">Fonds des Nations Unies </w:t>
      </w:r>
    </w:p>
    <w:p w14:paraId="5DE2B164" w14:textId="57235056"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16"/>
          <w:szCs w:val="16"/>
          <w:bdr w:val="none" w:sz="0" w:space="0" w:color="auto"/>
          <w:lang w:val="fr-FR" w:eastAsia="x-none"/>
        </w:rPr>
      </w:pPr>
      <w:r w:rsidRPr="00675C20">
        <w:rPr>
          <w:rFonts w:eastAsia="Times New Roman"/>
          <w:bCs/>
          <w:sz w:val="16"/>
          <w:szCs w:val="16"/>
          <w:bdr w:val="none" w:sz="0" w:space="0" w:color="auto"/>
          <w:lang w:val="fr-FR" w:eastAsia="x-none"/>
        </w:rPr>
        <w:t xml:space="preserve">  </w:t>
      </w:r>
      <w:r w:rsidR="00FD1AB3">
        <w:rPr>
          <w:rFonts w:eastAsia="Times New Roman"/>
          <w:bCs/>
          <w:sz w:val="16"/>
          <w:szCs w:val="16"/>
          <w:bdr w:val="none" w:sz="0" w:space="0" w:color="auto"/>
          <w:lang w:val="fr-FR" w:eastAsia="x-none"/>
        </w:rPr>
        <w:t xml:space="preserve">     </w:t>
      </w:r>
      <w:r w:rsidRPr="00675C20">
        <w:rPr>
          <w:rFonts w:eastAsia="Times New Roman"/>
          <w:bCs/>
          <w:sz w:val="16"/>
          <w:szCs w:val="16"/>
          <w:bdr w:val="none" w:sz="0" w:space="0" w:color="auto"/>
          <w:lang w:val="fr-FR" w:eastAsia="x-none"/>
        </w:rPr>
        <w:t xml:space="preserve">  pour la Population</w:t>
      </w:r>
    </w:p>
    <w:p w14:paraId="5CBC3E37"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fr-FR" w:eastAsia="x-none"/>
        </w:rPr>
      </w:pPr>
    </w:p>
    <w:p w14:paraId="3CABAB9B"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color w:val="2F5496" w:themeColor="accent5" w:themeShade="BF"/>
          <w:sz w:val="28"/>
          <w:szCs w:val="28"/>
          <w:bdr w:val="none" w:sz="0" w:space="0" w:color="auto"/>
          <w:lang w:val="fr-FR" w:eastAsia="x-none"/>
        </w:rPr>
      </w:pPr>
      <w:r w:rsidRPr="00675C20">
        <w:rPr>
          <w:rFonts w:ascii="Calibri" w:eastAsia="Times New Roman" w:hAnsi="Calibri" w:cs="Calibri"/>
          <w:b/>
          <w:color w:val="2F5496" w:themeColor="accent5" w:themeShade="BF"/>
          <w:sz w:val="28"/>
          <w:szCs w:val="28"/>
          <w:bdr w:val="none" w:sz="0" w:space="0" w:color="auto"/>
          <w:lang w:val="fr-FR" w:eastAsia="x-none"/>
        </w:rPr>
        <w:t xml:space="preserve">AVIS DE RECRUTEMENT </w:t>
      </w:r>
    </w:p>
    <w:p w14:paraId="20E33B2B"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fr-FR" w:eastAsia="x-none"/>
        </w:rPr>
      </w:pPr>
    </w:p>
    <w:p w14:paraId="48619CA3"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2"/>
          <w:szCs w:val="22"/>
          <w:bdr w:val="none" w:sz="0" w:space="0" w:color="auto"/>
          <w:lang w:val="fr-FR"/>
        </w:rPr>
      </w:pPr>
    </w:p>
    <w:tbl>
      <w:tblPr>
        <w:tblW w:w="9790" w:type="dxa"/>
        <w:tblInd w:w="-108" w:type="dxa"/>
        <w:tblBorders>
          <w:top w:val="nil"/>
          <w:left w:val="nil"/>
          <w:bottom w:val="nil"/>
          <w:right w:val="nil"/>
        </w:tblBorders>
        <w:tblLayout w:type="fixed"/>
        <w:tblLook w:val="0000" w:firstRow="0" w:lastRow="0" w:firstColumn="0" w:lastColumn="0" w:noHBand="0" w:noVBand="0"/>
      </w:tblPr>
      <w:tblGrid>
        <w:gridCol w:w="9790"/>
      </w:tblGrid>
      <w:tr w:rsidR="004D6ACE" w:rsidRPr="00EB1837" w14:paraId="2A72E103" w14:textId="77777777" w:rsidTr="002E4FE9">
        <w:trPr>
          <w:trHeight w:val="306"/>
        </w:trPr>
        <w:tc>
          <w:tcPr>
            <w:tcW w:w="9790" w:type="dxa"/>
          </w:tcPr>
          <w:p w14:paraId="481D632F" w14:textId="01778018" w:rsidR="004D6ACE" w:rsidRPr="004D6ACE" w:rsidRDefault="004D6ACE" w:rsidP="004D6ACE">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3"/>
                <w:szCs w:val="23"/>
                <w:lang w:val="fr-FR"/>
              </w:rPr>
            </w:pPr>
          </w:p>
        </w:tc>
      </w:tr>
    </w:tbl>
    <w:p w14:paraId="3322E79E" w14:textId="02D1DF91" w:rsidR="00732422" w:rsidRPr="00D35884" w:rsidRDefault="00675C20">
      <w:pPr>
        <w:pStyle w:val="Body"/>
        <w:spacing w:after="0" w:line="276" w:lineRule="auto"/>
        <w:rPr>
          <w:rFonts w:ascii="Times New Roman" w:hAnsi="Times New Roman" w:cs="Times New Roman"/>
          <w:b/>
          <w:bCs/>
          <w:color w:val="244061"/>
          <w:sz w:val="24"/>
          <w:szCs w:val="24"/>
          <w:u w:color="244061"/>
          <w:lang w:val="fr-FR"/>
        </w:rPr>
      </w:pPr>
      <w:r>
        <w:rPr>
          <w:rFonts w:ascii="Times New Roman" w:hAnsi="Times New Roman" w:cs="Times New Roman"/>
          <w:b/>
          <w:bCs/>
          <w:color w:val="244061"/>
          <w:sz w:val="24"/>
          <w:szCs w:val="24"/>
          <w:u w:color="244061"/>
          <w:lang w:val="fr-FR"/>
        </w:rPr>
        <w:t xml:space="preserve">Titre du poste </w:t>
      </w:r>
      <w:r w:rsidR="006A4AF8" w:rsidRPr="00D35884">
        <w:rPr>
          <w:rFonts w:ascii="Times New Roman" w:hAnsi="Times New Roman" w:cs="Times New Roman"/>
          <w:b/>
          <w:bCs/>
          <w:color w:val="244061"/>
          <w:sz w:val="24"/>
          <w:szCs w:val="24"/>
          <w:u w:color="244061"/>
          <w:lang w:val="fr-FR"/>
        </w:rPr>
        <w:t>:</w:t>
      </w:r>
      <w:r w:rsidR="006A4AF8" w:rsidRPr="00D35884">
        <w:rPr>
          <w:rFonts w:ascii="Times New Roman" w:hAnsi="Times New Roman" w:cs="Times New Roman"/>
          <w:b/>
          <w:bCs/>
          <w:color w:val="244061"/>
          <w:sz w:val="24"/>
          <w:szCs w:val="24"/>
          <w:u w:color="244061"/>
          <w:lang w:val="fr-FR"/>
        </w:rPr>
        <w:tab/>
      </w:r>
      <w:r w:rsidR="000C5AEC" w:rsidRPr="00D35884">
        <w:rPr>
          <w:rFonts w:ascii="Times New Roman" w:hAnsi="Times New Roman" w:cs="Times New Roman"/>
          <w:b/>
          <w:bCs/>
          <w:color w:val="244061"/>
          <w:sz w:val="24"/>
          <w:szCs w:val="24"/>
          <w:u w:color="244061"/>
          <w:lang w:val="fr-FR"/>
        </w:rPr>
        <w:t xml:space="preserve">                        </w:t>
      </w:r>
      <w:r w:rsidR="00D52C8A">
        <w:rPr>
          <w:rFonts w:ascii="Times New Roman" w:hAnsi="Times New Roman" w:cs="Times New Roman"/>
          <w:b/>
          <w:bCs/>
          <w:color w:val="1F497D"/>
          <w:sz w:val="24"/>
          <w:szCs w:val="24"/>
          <w:u w:color="1F497D"/>
          <w:lang w:val="fr-FR"/>
        </w:rPr>
        <w:t>S</w:t>
      </w:r>
      <w:r w:rsidR="00C93EAA">
        <w:rPr>
          <w:rFonts w:ascii="Times New Roman" w:hAnsi="Times New Roman" w:cs="Times New Roman"/>
          <w:b/>
          <w:bCs/>
          <w:color w:val="1F497D"/>
          <w:sz w:val="24"/>
          <w:szCs w:val="24"/>
          <w:u w:color="1F497D"/>
          <w:lang w:val="fr-FR"/>
        </w:rPr>
        <w:t xml:space="preserve">pécialiste </w:t>
      </w:r>
      <w:r w:rsidR="008F73DD">
        <w:rPr>
          <w:rFonts w:ascii="Times New Roman" w:hAnsi="Times New Roman" w:cs="Times New Roman"/>
          <w:b/>
          <w:bCs/>
          <w:color w:val="1F497D"/>
          <w:sz w:val="24"/>
          <w:szCs w:val="24"/>
          <w:u w:color="1F497D"/>
          <w:lang w:val="fr-FR"/>
        </w:rPr>
        <w:t>F</w:t>
      </w:r>
      <w:r w:rsidR="00C93EAA">
        <w:rPr>
          <w:rFonts w:ascii="Times New Roman" w:hAnsi="Times New Roman" w:cs="Times New Roman"/>
          <w:b/>
          <w:bCs/>
          <w:color w:val="1F497D"/>
          <w:sz w:val="24"/>
          <w:szCs w:val="24"/>
          <w:u w:color="1F497D"/>
          <w:lang w:val="fr-FR"/>
        </w:rPr>
        <w:t xml:space="preserve">emme et </w:t>
      </w:r>
      <w:r w:rsidR="008F73DD">
        <w:rPr>
          <w:rFonts w:ascii="Times New Roman" w:hAnsi="Times New Roman" w:cs="Times New Roman"/>
          <w:b/>
          <w:bCs/>
          <w:color w:val="1F497D"/>
          <w:sz w:val="24"/>
          <w:szCs w:val="24"/>
          <w:u w:color="1F497D"/>
          <w:lang w:val="fr-FR"/>
        </w:rPr>
        <w:t>P</w:t>
      </w:r>
      <w:r w:rsidR="00C93EAA">
        <w:rPr>
          <w:rFonts w:ascii="Times New Roman" w:hAnsi="Times New Roman" w:cs="Times New Roman"/>
          <w:b/>
          <w:bCs/>
          <w:color w:val="1F497D"/>
          <w:sz w:val="24"/>
          <w:szCs w:val="24"/>
          <w:u w:color="1F497D"/>
          <w:lang w:val="fr-FR"/>
        </w:rPr>
        <w:t>aix</w:t>
      </w:r>
    </w:p>
    <w:p w14:paraId="4339820F" w14:textId="052E3A20" w:rsidR="00743231" w:rsidRPr="00675C20" w:rsidRDefault="00675C20">
      <w:pPr>
        <w:pStyle w:val="Body"/>
        <w:spacing w:after="0" w:line="276" w:lineRule="auto"/>
        <w:rPr>
          <w:rFonts w:ascii="Times New Roman" w:hAnsi="Times New Roman" w:cs="Times New Roman"/>
          <w:b/>
          <w:bCs/>
          <w:color w:val="244061"/>
          <w:sz w:val="24"/>
          <w:szCs w:val="24"/>
          <w:u w:color="244061"/>
          <w:lang w:val="fr-FR"/>
        </w:rPr>
      </w:pPr>
      <w:r w:rsidRPr="00675C20">
        <w:rPr>
          <w:rFonts w:ascii="Times New Roman" w:hAnsi="Times New Roman" w:cs="Times New Roman"/>
          <w:b/>
          <w:bCs/>
          <w:color w:val="244061"/>
          <w:sz w:val="24"/>
          <w:szCs w:val="24"/>
          <w:u w:color="244061"/>
          <w:lang w:val="fr-FR"/>
        </w:rPr>
        <w:t xml:space="preserve">Niveau </w:t>
      </w:r>
      <w:r w:rsidR="00732422" w:rsidRPr="00675C20">
        <w:rPr>
          <w:rFonts w:ascii="Times New Roman" w:hAnsi="Times New Roman" w:cs="Times New Roman"/>
          <w:b/>
          <w:bCs/>
          <w:color w:val="244061"/>
          <w:sz w:val="24"/>
          <w:szCs w:val="24"/>
          <w:u w:color="244061"/>
          <w:lang w:val="fr-FR"/>
        </w:rPr>
        <w:t>:</w:t>
      </w:r>
      <w:r w:rsidR="00732422" w:rsidRPr="00675C20">
        <w:rPr>
          <w:rFonts w:ascii="Times New Roman" w:hAnsi="Times New Roman" w:cs="Times New Roman"/>
          <w:b/>
          <w:bCs/>
          <w:color w:val="244061"/>
          <w:sz w:val="24"/>
          <w:szCs w:val="24"/>
          <w:u w:color="244061"/>
          <w:lang w:val="fr-FR"/>
        </w:rPr>
        <w:tab/>
      </w:r>
      <w:r w:rsidR="003D237F" w:rsidRPr="00675C20">
        <w:rPr>
          <w:rFonts w:ascii="Times New Roman" w:hAnsi="Times New Roman" w:cs="Times New Roman"/>
          <w:b/>
          <w:bCs/>
          <w:color w:val="244061"/>
          <w:sz w:val="24"/>
          <w:szCs w:val="24"/>
          <w:u w:color="244061"/>
          <w:lang w:val="fr-FR"/>
        </w:rPr>
        <w:tab/>
        <w:t xml:space="preserve">            </w:t>
      </w:r>
      <w:r>
        <w:rPr>
          <w:rFonts w:ascii="Times New Roman" w:hAnsi="Times New Roman" w:cs="Times New Roman"/>
          <w:b/>
          <w:bCs/>
          <w:color w:val="244061"/>
          <w:sz w:val="24"/>
          <w:szCs w:val="24"/>
          <w:u w:color="244061"/>
          <w:lang w:val="fr-FR"/>
        </w:rPr>
        <w:tab/>
      </w:r>
      <w:r w:rsidR="006A4AF8" w:rsidRPr="00675C20">
        <w:rPr>
          <w:rFonts w:ascii="Times New Roman" w:hAnsi="Times New Roman" w:cs="Times New Roman"/>
          <w:sz w:val="24"/>
          <w:szCs w:val="24"/>
          <w:lang w:val="fr-FR"/>
        </w:rPr>
        <w:t xml:space="preserve"> </w:t>
      </w:r>
      <w:r w:rsidR="006A4AF8" w:rsidRPr="00675C20">
        <w:rPr>
          <w:rFonts w:ascii="Times New Roman" w:hAnsi="Times New Roman" w:cs="Times New Roman"/>
          <w:b/>
          <w:bCs/>
          <w:color w:val="244061"/>
          <w:sz w:val="24"/>
          <w:szCs w:val="24"/>
          <w:u w:color="244061"/>
          <w:lang w:val="fr-FR"/>
        </w:rPr>
        <w:t>(</w:t>
      </w:r>
      <w:r w:rsidR="003D0346" w:rsidRPr="00675C20">
        <w:rPr>
          <w:rFonts w:ascii="Times New Roman" w:hAnsi="Times New Roman" w:cs="Times New Roman"/>
          <w:b/>
          <w:bCs/>
          <w:color w:val="244061"/>
          <w:sz w:val="24"/>
          <w:szCs w:val="24"/>
          <w:u w:color="244061"/>
          <w:lang w:val="fr-FR"/>
        </w:rPr>
        <w:t>SB</w:t>
      </w:r>
      <w:r w:rsidR="004F63D1" w:rsidRPr="00675C20">
        <w:rPr>
          <w:rFonts w:ascii="Times New Roman" w:hAnsi="Times New Roman" w:cs="Times New Roman"/>
          <w:b/>
          <w:bCs/>
          <w:color w:val="244061"/>
          <w:sz w:val="24"/>
          <w:szCs w:val="24"/>
          <w:u w:color="244061"/>
          <w:lang w:val="fr-FR"/>
        </w:rPr>
        <w:t>4</w:t>
      </w:r>
      <w:r w:rsidR="006A4AF8" w:rsidRPr="00675C20">
        <w:rPr>
          <w:rFonts w:ascii="Times New Roman" w:hAnsi="Times New Roman" w:cs="Times New Roman"/>
          <w:b/>
          <w:bCs/>
          <w:color w:val="244061"/>
          <w:sz w:val="24"/>
          <w:szCs w:val="24"/>
          <w:u w:color="244061"/>
          <w:lang w:val="fr-FR"/>
        </w:rPr>
        <w:t>)</w:t>
      </w:r>
    </w:p>
    <w:p w14:paraId="103F4607" w14:textId="68BBA119" w:rsidR="00743231" w:rsidRPr="00675C20" w:rsidRDefault="00675C20" w:rsidP="007F1DEF">
      <w:pPr>
        <w:pStyle w:val="Body"/>
        <w:tabs>
          <w:tab w:val="center" w:pos="4510"/>
        </w:tabs>
        <w:spacing w:after="0" w:line="276" w:lineRule="auto"/>
        <w:rPr>
          <w:rFonts w:ascii="Times New Roman" w:hAnsi="Times New Roman" w:cs="Times New Roman"/>
          <w:b/>
          <w:bCs/>
          <w:color w:val="244061"/>
          <w:sz w:val="24"/>
          <w:szCs w:val="24"/>
          <w:u w:color="244061"/>
          <w:lang w:val="fr-FR"/>
        </w:rPr>
      </w:pPr>
      <w:r w:rsidRPr="00675C20">
        <w:rPr>
          <w:rFonts w:ascii="Times New Roman" w:hAnsi="Times New Roman" w:cs="Times New Roman"/>
          <w:b/>
          <w:bCs/>
          <w:color w:val="244061"/>
          <w:sz w:val="24"/>
          <w:szCs w:val="24"/>
          <w:u w:color="244061"/>
          <w:lang w:val="fr-FR"/>
        </w:rPr>
        <w:t xml:space="preserve">N° du poste </w:t>
      </w:r>
      <w:r w:rsidR="006A4AF8" w:rsidRPr="00675C20">
        <w:rPr>
          <w:rFonts w:ascii="Times New Roman" w:hAnsi="Times New Roman" w:cs="Times New Roman"/>
          <w:b/>
          <w:bCs/>
          <w:color w:val="244061"/>
          <w:sz w:val="24"/>
          <w:szCs w:val="24"/>
          <w:u w:color="244061"/>
          <w:lang w:val="fr-FR"/>
        </w:rPr>
        <w:t>:</w:t>
      </w:r>
      <w:r w:rsidR="007F1DEF" w:rsidRPr="00675C20">
        <w:rPr>
          <w:rFonts w:ascii="Times New Roman" w:hAnsi="Times New Roman" w:cs="Times New Roman"/>
          <w:b/>
          <w:bCs/>
          <w:color w:val="244061"/>
          <w:sz w:val="24"/>
          <w:szCs w:val="24"/>
          <w:u w:color="244061"/>
          <w:lang w:val="fr-FR"/>
        </w:rPr>
        <w:tab/>
        <w:t>-</w:t>
      </w:r>
    </w:p>
    <w:p w14:paraId="2F915D54" w14:textId="0721F78E" w:rsidR="00743231" w:rsidRPr="0052259B" w:rsidRDefault="006A4AF8">
      <w:pPr>
        <w:pStyle w:val="Body"/>
        <w:spacing w:after="0" w:line="276" w:lineRule="auto"/>
        <w:rPr>
          <w:rFonts w:ascii="Times New Roman" w:hAnsi="Times New Roman" w:cs="Times New Roman"/>
          <w:b/>
          <w:bCs/>
          <w:color w:val="244061"/>
          <w:sz w:val="24"/>
          <w:szCs w:val="24"/>
          <w:u w:color="244061"/>
          <w:lang w:val="fr-FR"/>
        </w:rPr>
      </w:pPr>
      <w:r w:rsidRPr="00C7704A">
        <w:rPr>
          <w:rFonts w:ascii="Times New Roman" w:hAnsi="Times New Roman" w:cs="Times New Roman"/>
          <w:b/>
          <w:bCs/>
          <w:color w:val="244061"/>
          <w:sz w:val="24"/>
          <w:szCs w:val="24"/>
          <w:u w:color="244061"/>
          <w:lang w:val="fr-FR"/>
        </w:rPr>
        <w:t>Location:</w:t>
      </w:r>
      <w:r w:rsidRPr="00C7704A">
        <w:rPr>
          <w:rFonts w:ascii="Times New Roman" w:hAnsi="Times New Roman" w:cs="Times New Roman"/>
          <w:b/>
          <w:bCs/>
          <w:color w:val="244061"/>
          <w:sz w:val="24"/>
          <w:szCs w:val="24"/>
          <w:u w:color="244061"/>
          <w:lang w:val="fr-FR"/>
        </w:rPr>
        <w:tab/>
      </w:r>
      <w:r w:rsidRPr="00C7704A">
        <w:rPr>
          <w:rFonts w:ascii="Times New Roman" w:hAnsi="Times New Roman" w:cs="Times New Roman"/>
          <w:b/>
          <w:bCs/>
          <w:color w:val="244061"/>
          <w:sz w:val="24"/>
          <w:szCs w:val="24"/>
          <w:u w:color="244061"/>
          <w:lang w:val="fr-FR"/>
        </w:rPr>
        <w:tab/>
      </w:r>
      <w:r w:rsidRPr="00C7704A">
        <w:rPr>
          <w:rFonts w:ascii="Times New Roman" w:hAnsi="Times New Roman" w:cs="Times New Roman"/>
          <w:b/>
          <w:bCs/>
          <w:color w:val="244061"/>
          <w:sz w:val="24"/>
          <w:szCs w:val="24"/>
          <w:u w:color="244061"/>
          <w:lang w:val="fr-FR"/>
        </w:rPr>
        <w:tab/>
      </w:r>
      <w:r w:rsidRPr="00C7704A">
        <w:rPr>
          <w:rFonts w:ascii="Times New Roman" w:hAnsi="Times New Roman" w:cs="Times New Roman"/>
          <w:b/>
          <w:bCs/>
          <w:color w:val="244061"/>
          <w:sz w:val="24"/>
          <w:szCs w:val="24"/>
          <w:u w:color="244061"/>
          <w:lang w:val="fr-FR"/>
        </w:rPr>
        <w:tab/>
      </w:r>
      <w:proofErr w:type="spellStart"/>
      <w:r w:rsidR="004D6ACE" w:rsidRPr="00C7704A">
        <w:rPr>
          <w:rFonts w:ascii="Times New Roman" w:hAnsi="Times New Roman" w:cs="Times New Roman"/>
          <w:b/>
          <w:bCs/>
          <w:color w:val="244061"/>
          <w:sz w:val="24"/>
          <w:szCs w:val="24"/>
          <w:u w:color="244061"/>
          <w:lang w:val="fr-FR"/>
        </w:rPr>
        <w:t>Dori</w:t>
      </w:r>
      <w:proofErr w:type="spellEnd"/>
      <w:r w:rsidR="004D6ACE" w:rsidRPr="00C7704A">
        <w:rPr>
          <w:rFonts w:ascii="Times New Roman" w:hAnsi="Times New Roman" w:cs="Times New Roman"/>
          <w:b/>
          <w:bCs/>
          <w:color w:val="244061"/>
          <w:sz w:val="24"/>
          <w:szCs w:val="24"/>
          <w:u w:color="244061"/>
          <w:lang w:val="fr-FR"/>
        </w:rPr>
        <w:t xml:space="preserve"> </w:t>
      </w:r>
      <w:r w:rsidR="00E445A1" w:rsidRPr="00C7704A">
        <w:rPr>
          <w:rFonts w:ascii="Times New Roman" w:hAnsi="Times New Roman" w:cs="Times New Roman"/>
          <w:b/>
          <w:bCs/>
          <w:color w:val="244061"/>
          <w:sz w:val="24"/>
          <w:szCs w:val="24"/>
          <w:u w:color="244061"/>
          <w:lang w:val="fr-FR"/>
        </w:rPr>
        <w:t xml:space="preserve">, </w:t>
      </w:r>
      <w:r w:rsidR="00C93EAA" w:rsidRPr="00C7704A">
        <w:rPr>
          <w:rFonts w:ascii="Times New Roman" w:hAnsi="Times New Roman" w:cs="Times New Roman"/>
          <w:b/>
          <w:bCs/>
          <w:color w:val="244061"/>
          <w:sz w:val="24"/>
          <w:szCs w:val="24"/>
          <w:u w:color="244061"/>
          <w:lang w:val="fr-FR"/>
        </w:rPr>
        <w:t xml:space="preserve">Ouagadougou, </w:t>
      </w:r>
      <w:r w:rsidR="00E445A1" w:rsidRPr="00C7704A">
        <w:rPr>
          <w:rFonts w:ascii="Times New Roman" w:hAnsi="Times New Roman" w:cs="Times New Roman"/>
          <w:b/>
          <w:bCs/>
          <w:color w:val="244061"/>
          <w:sz w:val="24"/>
          <w:szCs w:val="24"/>
          <w:u w:color="244061"/>
          <w:lang w:val="fr-FR"/>
        </w:rPr>
        <w:t>Burkina Faso</w:t>
      </w:r>
      <w:r w:rsidRPr="00C7704A">
        <w:rPr>
          <w:rFonts w:ascii="Times New Roman" w:hAnsi="Times New Roman" w:cs="Times New Roman"/>
          <w:b/>
          <w:bCs/>
          <w:color w:val="244061"/>
          <w:sz w:val="24"/>
          <w:szCs w:val="24"/>
          <w:u w:color="244061"/>
          <w:lang w:val="fr-FR"/>
        </w:rPr>
        <w:br/>
      </w:r>
      <w:proofErr w:type="spellStart"/>
      <w:r w:rsidR="00732422" w:rsidRPr="0052259B">
        <w:rPr>
          <w:rFonts w:ascii="Times New Roman" w:hAnsi="Times New Roman" w:cs="Times New Roman"/>
          <w:b/>
          <w:bCs/>
          <w:color w:val="244061"/>
          <w:sz w:val="24"/>
          <w:szCs w:val="24"/>
          <w:u w:color="244061"/>
          <w:lang w:val="fr-FR"/>
        </w:rPr>
        <w:t>Fixed</w:t>
      </w:r>
      <w:proofErr w:type="spellEnd"/>
      <w:r w:rsidR="00732422" w:rsidRPr="0052259B">
        <w:rPr>
          <w:rFonts w:ascii="Times New Roman" w:hAnsi="Times New Roman" w:cs="Times New Roman"/>
          <w:b/>
          <w:bCs/>
          <w:color w:val="244061"/>
          <w:sz w:val="24"/>
          <w:szCs w:val="24"/>
          <w:u w:color="244061"/>
          <w:lang w:val="fr-FR"/>
        </w:rPr>
        <w:t xml:space="preserve"> </w:t>
      </w:r>
      <w:proofErr w:type="spellStart"/>
      <w:r w:rsidR="00732422" w:rsidRPr="0052259B">
        <w:rPr>
          <w:rFonts w:ascii="Times New Roman" w:hAnsi="Times New Roman" w:cs="Times New Roman"/>
          <w:b/>
          <w:bCs/>
          <w:color w:val="244061"/>
          <w:sz w:val="24"/>
          <w:szCs w:val="24"/>
          <w:u w:color="244061"/>
          <w:lang w:val="fr-FR"/>
        </w:rPr>
        <w:t>term</w:t>
      </w:r>
      <w:proofErr w:type="spellEnd"/>
      <w:r w:rsidRPr="0052259B">
        <w:rPr>
          <w:rFonts w:ascii="Times New Roman" w:hAnsi="Times New Roman" w:cs="Times New Roman"/>
          <w:b/>
          <w:bCs/>
          <w:color w:val="244061"/>
          <w:sz w:val="24"/>
          <w:szCs w:val="24"/>
          <w:u w:color="244061"/>
          <w:lang w:val="fr-FR"/>
        </w:rPr>
        <w:t>/Tempora</w:t>
      </w:r>
      <w:r w:rsidR="00675C20">
        <w:rPr>
          <w:rFonts w:ascii="Times New Roman" w:hAnsi="Times New Roman" w:cs="Times New Roman"/>
          <w:b/>
          <w:bCs/>
          <w:color w:val="244061"/>
          <w:sz w:val="24"/>
          <w:szCs w:val="24"/>
          <w:u w:color="244061"/>
          <w:lang w:val="fr-FR"/>
        </w:rPr>
        <w:t>ire :</w:t>
      </w:r>
      <w:r w:rsidRPr="0052259B">
        <w:rPr>
          <w:rFonts w:ascii="Times New Roman" w:hAnsi="Times New Roman" w:cs="Times New Roman"/>
          <w:b/>
          <w:bCs/>
          <w:color w:val="244061"/>
          <w:sz w:val="24"/>
          <w:szCs w:val="24"/>
          <w:u w:color="244061"/>
          <w:lang w:val="fr-FR"/>
        </w:rPr>
        <w:t xml:space="preserve"> </w:t>
      </w:r>
      <w:r w:rsidRPr="0052259B">
        <w:rPr>
          <w:rFonts w:ascii="Times New Roman" w:hAnsi="Times New Roman" w:cs="Times New Roman"/>
          <w:b/>
          <w:bCs/>
          <w:color w:val="244061"/>
          <w:sz w:val="24"/>
          <w:szCs w:val="24"/>
          <w:u w:color="244061"/>
          <w:lang w:val="fr-FR"/>
        </w:rPr>
        <w:tab/>
      </w:r>
      <w:r w:rsidRPr="0052259B">
        <w:rPr>
          <w:rFonts w:ascii="Times New Roman" w:hAnsi="Times New Roman" w:cs="Times New Roman"/>
          <w:b/>
          <w:bCs/>
          <w:color w:val="244061"/>
          <w:sz w:val="24"/>
          <w:szCs w:val="24"/>
          <w:u w:color="244061"/>
          <w:lang w:val="fr-FR"/>
        </w:rPr>
        <w:tab/>
      </w:r>
      <w:r w:rsidR="003D0346" w:rsidRPr="0052259B">
        <w:rPr>
          <w:rFonts w:ascii="Times New Roman" w:hAnsi="Times New Roman" w:cs="Times New Roman"/>
          <w:b/>
          <w:bCs/>
          <w:color w:val="244061"/>
          <w:sz w:val="24"/>
          <w:szCs w:val="24"/>
          <w:u w:color="244061"/>
          <w:lang w:val="fr-FR"/>
        </w:rPr>
        <w:t>S</w:t>
      </w:r>
      <w:r w:rsidR="00EB1837">
        <w:rPr>
          <w:rFonts w:ascii="Times New Roman" w:hAnsi="Times New Roman" w:cs="Times New Roman"/>
          <w:b/>
          <w:bCs/>
          <w:color w:val="244061"/>
          <w:sz w:val="24"/>
          <w:szCs w:val="24"/>
          <w:u w:color="244061"/>
          <w:lang w:val="fr-FR"/>
        </w:rPr>
        <w:t xml:space="preserve">ervice </w:t>
      </w:r>
      <w:proofErr w:type="spellStart"/>
      <w:r w:rsidR="003D0346" w:rsidRPr="0052259B">
        <w:rPr>
          <w:rFonts w:ascii="Times New Roman" w:hAnsi="Times New Roman" w:cs="Times New Roman"/>
          <w:b/>
          <w:bCs/>
          <w:color w:val="244061"/>
          <w:sz w:val="24"/>
          <w:szCs w:val="24"/>
          <w:u w:color="244061"/>
          <w:lang w:val="fr-FR"/>
        </w:rPr>
        <w:t>C</w:t>
      </w:r>
      <w:r w:rsidR="00EB1837">
        <w:rPr>
          <w:rFonts w:ascii="Times New Roman" w:hAnsi="Times New Roman" w:cs="Times New Roman"/>
          <w:b/>
          <w:bCs/>
          <w:color w:val="244061"/>
          <w:sz w:val="24"/>
          <w:szCs w:val="24"/>
          <w:u w:color="244061"/>
          <w:lang w:val="fr-FR"/>
        </w:rPr>
        <w:t>ontract</w:t>
      </w:r>
      <w:proofErr w:type="spellEnd"/>
      <w:r w:rsidR="00EB1837">
        <w:rPr>
          <w:rFonts w:ascii="Times New Roman" w:hAnsi="Times New Roman" w:cs="Times New Roman"/>
          <w:b/>
          <w:bCs/>
          <w:color w:val="244061"/>
          <w:sz w:val="24"/>
          <w:szCs w:val="24"/>
          <w:u w:color="244061"/>
          <w:lang w:val="fr-FR"/>
        </w:rPr>
        <w:t xml:space="preserve"> </w:t>
      </w:r>
    </w:p>
    <w:p w14:paraId="597889E8" w14:textId="77777777" w:rsidR="00675C20" w:rsidRDefault="006A4AF8">
      <w:pPr>
        <w:pStyle w:val="Body"/>
        <w:spacing w:after="0" w:line="276" w:lineRule="auto"/>
        <w:rPr>
          <w:rFonts w:ascii="Times New Roman" w:hAnsi="Times New Roman" w:cs="Times New Roman"/>
          <w:b/>
          <w:bCs/>
          <w:color w:val="244061"/>
          <w:sz w:val="24"/>
          <w:szCs w:val="24"/>
          <w:u w:color="244061"/>
          <w:lang w:val="fr-FR"/>
        </w:rPr>
      </w:pPr>
      <w:r w:rsidRPr="00F20476">
        <w:rPr>
          <w:rFonts w:ascii="Times New Roman" w:hAnsi="Times New Roman" w:cs="Times New Roman"/>
          <w:b/>
          <w:bCs/>
          <w:color w:val="244061"/>
          <w:sz w:val="24"/>
          <w:szCs w:val="24"/>
          <w:u w:color="244061"/>
          <w:lang w:val="fr-FR"/>
        </w:rPr>
        <w:t>Duration:</w:t>
      </w:r>
      <w:r w:rsidRPr="00F20476">
        <w:rPr>
          <w:rFonts w:ascii="Times New Roman" w:hAnsi="Times New Roman" w:cs="Times New Roman"/>
          <w:b/>
          <w:bCs/>
          <w:color w:val="244061"/>
          <w:sz w:val="24"/>
          <w:szCs w:val="24"/>
          <w:u w:color="244061"/>
          <w:lang w:val="fr-FR"/>
        </w:rPr>
        <w:tab/>
      </w:r>
      <w:r w:rsidR="00E445A1" w:rsidRPr="00F20476">
        <w:rPr>
          <w:rFonts w:ascii="Times New Roman" w:hAnsi="Times New Roman" w:cs="Times New Roman"/>
          <w:b/>
          <w:bCs/>
          <w:color w:val="244061"/>
          <w:sz w:val="24"/>
          <w:szCs w:val="24"/>
          <w:u w:color="244061"/>
          <w:lang w:val="fr-FR"/>
        </w:rPr>
        <w:tab/>
      </w:r>
      <w:r w:rsidR="00E445A1" w:rsidRPr="00F20476">
        <w:rPr>
          <w:rFonts w:ascii="Times New Roman" w:hAnsi="Times New Roman" w:cs="Times New Roman"/>
          <w:b/>
          <w:bCs/>
          <w:color w:val="244061"/>
          <w:sz w:val="24"/>
          <w:szCs w:val="24"/>
          <w:u w:color="244061"/>
          <w:lang w:val="fr-FR"/>
        </w:rPr>
        <w:tab/>
      </w:r>
      <w:r w:rsidR="00E445A1" w:rsidRPr="00F20476">
        <w:rPr>
          <w:rFonts w:ascii="Times New Roman" w:hAnsi="Times New Roman" w:cs="Times New Roman"/>
          <w:b/>
          <w:bCs/>
          <w:color w:val="244061"/>
          <w:sz w:val="24"/>
          <w:szCs w:val="24"/>
          <w:u w:color="244061"/>
          <w:lang w:val="fr-FR"/>
        </w:rPr>
        <w:tab/>
      </w:r>
      <w:r w:rsidR="00F20476" w:rsidRPr="0052259B">
        <w:rPr>
          <w:rFonts w:ascii="Times New Roman" w:hAnsi="Times New Roman" w:cs="Times New Roman"/>
          <w:b/>
          <w:bCs/>
          <w:color w:val="244061"/>
          <w:sz w:val="24"/>
          <w:szCs w:val="24"/>
          <w:u w:color="244061"/>
          <w:lang w:val="fr-FR"/>
        </w:rPr>
        <w:t xml:space="preserve">12 mois, renouvelable suivant la performance et la </w:t>
      </w:r>
    </w:p>
    <w:p w14:paraId="47952BCD" w14:textId="029CF6CA" w:rsidR="00743231" w:rsidRPr="00F20476" w:rsidRDefault="00675C20">
      <w:pPr>
        <w:pStyle w:val="Body"/>
        <w:spacing w:after="0" w:line="276" w:lineRule="auto"/>
        <w:rPr>
          <w:rFonts w:ascii="Times New Roman" w:hAnsi="Times New Roman" w:cs="Times New Roman"/>
          <w:b/>
          <w:bCs/>
          <w:color w:val="244061"/>
          <w:sz w:val="24"/>
          <w:szCs w:val="24"/>
          <w:u w:color="244061"/>
          <w:lang w:val="fr-FR"/>
        </w:rPr>
      </w:pPr>
      <w:r>
        <w:rPr>
          <w:rFonts w:ascii="Times New Roman" w:hAnsi="Times New Roman" w:cs="Times New Roman"/>
          <w:b/>
          <w:bCs/>
          <w:color w:val="244061"/>
          <w:sz w:val="24"/>
          <w:szCs w:val="24"/>
          <w:u w:color="244061"/>
          <w:lang w:val="fr-FR"/>
        </w:rPr>
        <w:t xml:space="preserve">                                                            </w:t>
      </w:r>
      <w:proofErr w:type="gramStart"/>
      <w:r w:rsidR="00F20476" w:rsidRPr="0052259B">
        <w:rPr>
          <w:rFonts w:ascii="Times New Roman" w:hAnsi="Times New Roman" w:cs="Times New Roman"/>
          <w:b/>
          <w:bCs/>
          <w:color w:val="244061"/>
          <w:sz w:val="24"/>
          <w:szCs w:val="24"/>
          <w:u w:color="244061"/>
          <w:lang w:val="fr-FR"/>
        </w:rPr>
        <w:t>disponibilité</w:t>
      </w:r>
      <w:proofErr w:type="gramEnd"/>
      <w:r w:rsidR="00F20476" w:rsidRPr="0052259B">
        <w:rPr>
          <w:rFonts w:ascii="Times New Roman" w:hAnsi="Times New Roman" w:cs="Times New Roman"/>
          <w:b/>
          <w:bCs/>
          <w:color w:val="244061"/>
          <w:sz w:val="24"/>
          <w:szCs w:val="24"/>
          <w:u w:color="244061"/>
          <w:lang w:val="fr-FR"/>
        </w:rPr>
        <w:t xml:space="preserve"> des ressources</w:t>
      </w:r>
      <w:r w:rsidR="006A4AF8" w:rsidRPr="0052259B">
        <w:rPr>
          <w:rFonts w:ascii="Times New Roman" w:hAnsi="Times New Roman" w:cs="Times New Roman"/>
          <w:b/>
          <w:bCs/>
          <w:color w:val="244061"/>
          <w:sz w:val="24"/>
          <w:szCs w:val="24"/>
          <w:u w:color="244061"/>
          <w:lang w:val="fr-FR"/>
        </w:rPr>
        <w:tab/>
      </w:r>
      <w:r w:rsidR="00196C6A" w:rsidRPr="00196C6A">
        <w:rPr>
          <w:rFonts w:ascii="Arial" w:hAnsi="Arial" w:cs="Arial"/>
          <w:color w:val="222222"/>
          <w:shd w:val="clear" w:color="auto" w:fill="FFFFFF"/>
          <w:lang w:val="fr-FR"/>
        </w:rPr>
        <w:t> </w:t>
      </w:r>
      <w:r w:rsidR="006A4AF8" w:rsidRPr="0052259B">
        <w:rPr>
          <w:rFonts w:ascii="Times New Roman" w:hAnsi="Times New Roman" w:cs="Times New Roman"/>
          <w:b/>
          <w:bCs/>
          <w:color w:val="244061"/>
          <w:sz w:val="24"/>
          <w:szCs w:val="24"/>
          <w:u w:color="244061"/>
          <w:lang w:val="fr-FR"/>
        </w:rPr>
        <w:tab/>
      </w:r>
      <w:r w:rsidR="006A4AF8" w:rsidRPr="00F20476">
        <w:rPr>
          <w:rFonts w:ascii="Times New Roman" w:hAnsi="Times New Roman" w:cs="Times New Roman"/>
          <w:b/>
          <w:bCs/>
          <w:color w:val="244061"/>
          <w:sz w:val="24"/>
          <w:szCs w:val="24"/>
          <w:u w:color="244061"/>
          <w:lang w:val="fr-FR"/>
        </w:rPr>
        <w:tab/>
      </w:r>
    </w:p>
    <w:p w14:paraId="2503A30D" w14:textId="77777777" w:rsidR="00E5088C" w:rsidRPr="00F20476" w:rsidRDefault="00E5088C">
      <w:pPr>
        <w:pStyle w:val="Body"/>
        <w:spacing w:after="80" w:line="240" w:lineRule="auto"/>
        <w:rPr>
          <w:rFonts w:ascii="Times New Roman" w:hAnsi="Times New Roman" w:cs="Times New Roman"/>
          <w:sz w:val="24"/>
          <w:szCs w:val="24"/>
          <w:lang w:val="fr-FR"/>
        </w:rPr>
      </w:pPr>
    </w:p>
    <w:p w14:paraId="15F7FA1C" w14:textId="77777777" w:rsidR="00460BBC" w:rsidRPr="00CB65CE" w:rsidRDefault="00460BBC" w:rsidP="00460BBC">
      <w:pPr>
        <w:pStyle w:val="Body"/>
        <w:rPr>
          <w:b/>
          <w:bCs/>
          <w:color w:val="244061"/>
          <w:sz w:val="24"/>
          <w:szCs w:val="24"/>
          <w:u w:color="244061"/>
          <w:lang w:val="fr-FR"/>
        </w:rPr>
      </w:pPr>
      <w:r w:rsidRPr="00CB65CE">
        <w:rPr>
          <w:b/>
          <w:bCs/>
          <w:color w:val="244061"/>
          <w:sz w:val="24"/>
          <w:szCs w:val="24"/>
          <w:lang w:val="fr-FR"/>
        </w:rPr>
        <w:t xml:space="preserve">Le Poste </w:t>
      </w:r>
      <w:r w:rsidRPr="00CB65CE">
        <w:rPr>
          <w:b/>
          <w:bCs/>
          <w:color w:val="244061"/>
          <w:sz w:val="24"/>
          <w:szCs w:val="24"/>
          <w:u w:color="244061"/>
          <w:lang w:val="fr-FR"/>
        </w:rPr>
        <w:t>:</w:t>
      </w:r>
    </w:p>
    <w:p w14:paraId="0E4B6E0F" w14:textId="23FE9745" w:rsidR="00460BBC" w:rsidRDefault="00D52C8A" w:rsidP="000B4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Pr>
          <w:color w:val="212121"/>
          <w:lang w:val="fr-FR"/>
        </w:rPr>
        <w:t xml:space="preserve">Le/la spécialiste femme et paix </w:t>
      </w:r>
      <w:r w:rsidR="00460BBC">
        <w:rPr>
          <w:color w:val="212121"/>
          <w:lang w:val="fr-FR"/>
        </w:rPr>
        <w:t xml:space="preserve"> </w:t>
      </w:r>
      <w:r w:rsidR="00460BBC" w:rsidRPr="00460BBC">
        <w:rPr>
          <w:color w:val="212121"/>
          <w:lang w:val="fr-FR"/>
        </w:rPr>
        <w:t>aura pour mission</w:t>
      </w:r>
      <w:r w:rsidR="00F1222E">
        <w:rPr>
          <w:color w:val="212121"/>
          <w:lang w:val="fr-FR"/>
        </w:rPr>
        <w:t>s</w:t>
      </w:r>
      <w:r w:rsidR="00460BBC" w:rsidRPr="00460BBC">
        <w:rPr>
          <w:color w:val="212121"/>
          <w:lang w:val="fr-FR"/>
        </w:rPr>
        <w:t xml:space="preserve"> principale</w:t>
      </w:r>
      <w:r w:rsidR="00F1222E">
        <w:rPr>
          <w:color w:val="212121"/>
          <w:lang w:val="fr-FR"/>
        </w:rPr>
        <w:t>s</w:t>
      </w:r>
      <w:r w:rsidR="00460BBC" w:rsidRPr="00460BBC">
        <w:rPr>
          <w:color w:val="212121"/>
          <w:lang w:val="fr-FR"/>
        </w:rPr>
        <w:t xml:space="preserve"> </w:t>
      </w:r>
      <w:r w:rsidR="00F1222E">
        <w:rPr>
          <w:color w:val="212121"/>
          <w:lang w:val="fr-FR"/>
        </w:rPr>
        <w:t xml:space="preserve">1) </w:t>
      </w:r>
      <w:r w:rsidR="00F8684C">
        <w:rPr>
          <w:color w:val="212121"/>
          <w:lang w:val="fr-FR"/>
        </w:rPr>
        <w:t>d’accompagner l</w:t>
      </w:r>
      <w:r w:rsidR="00F8684C" w:rsidRPr="00F8684C">
        <w:rPr>
          <w:color w:val="212121"/>
          <w:lang w:val="fr-FR"/>
        </w:rPr>
        <w:t xml:space="preserve">es leaders religieux et coutumiers </w:t>
      </w:r>
      <w:r w:rsidR="00F8684C">
        <w:rPr>
          <w:color w:val="212121"/>
          <w:lang w:val="fr-FR"/>
        </w:rPr>
        <w:t xml:space="preserve">pour </w:t>
      </w:r>
      <w:r w:rsidR="00F8684C" w:rsidRPr="00F8684C">
        <w:rPr>
          <w:color w:val="212121"/>
          <w:lang w:val="fr-FR"/>
        </w:rPr>
        <w:t>travaille</w:t>
      </w:r>
      <w:r w:rsidR="00F8684C">
        <w:rPr>
          <w:color w:val="212121"/>
          <w:lang w:val="fr-FR"/>
        </w:rPr>
        <w:t>r</w:t>
      </w:r>
      <w:r w:rsidR="00F8684C" w:rsidRPr="00F8684C">
        <w:rPr>
          <w:color w:val="212121"/>
          <w:lang w:val="fr-FR"/>
        </w:rPr>
        <w:t xml:space="preserve"> en partenariat avec les communautés, les adolescents, les jeunes et les femmes, afin de prévenir l’enrôlement de leurs membres dans les mouvements extrémistes </w:t>
      </w:r>
      <w:r w:rsidR="00F1222E">
        <w:rPr>
          <w:color w:val="212121"/>
          <w:lang w:val="fr-FR"/>
        </w:rPr>
        <w:t xml:space="preserve">; 2) </w:t>
      </w:r>
      <w:r w:rsidR="000B42AE">
        <w:rPr>
          <w:color w:val="212121"/>
          <w:lang w:val="fr-FR"/>
        </w:rPr>
        <w:t>d’appuyer l’engagement du</w:t>
      </w:r>
      <w:r w:rsidR="000B42AE" w:rsidRPr="000B42AE">
        <w:rPr>
          <w:lang w:val="fr-CA"/>
        </w:rPr>
        <w:t xml:space="preserve"> dialogue intergénérationnel entre les femmes et les organisations féminines sur les valeurs de paix avec les jeunes;</w:t>
      </w:r>
      <w:r w:rsidR="000B42AE">
        <w:rPr>
          <w:lang w:val="fr-CA"/>
        </w:rPr>
        <w:t xml:space="preserve"> </w:t>
      </w:r>
      <w:r w:rsidR="00F1222E">
        <w:rPr>
          <w:color w:val="212121"/>
          <w:lang w:val="fr-FR"/>
        </w:rPr>
        <w:t xml:space="preserve">3) </w:t>
      </w:r>
      <w:r w:rsidR="0063688B">
        <w:rPr>
          <w:color w:val="212121"/>
          <w:lang w:val="fr-FR"/>
        </w:rPr>
        <w:t xml:space="preserve">de </w:t>
      </w:r>
      <w:r w:rsidR="000B42AE">
        <w:rPr>
          <w:color w:val="212121"/>
          <w:lang w:val="fr-FR"/>
        </w:rPr>
        <w:t xml:space="preserve">veiller à ce que </w:t>
      </w:r>
      <w:r w:rsidR="000B42AE" w:rsidRPr="000B42AE">
        <w:rPr>
          <w:color w:val="212121"/>
          <w:lang w:val="fr-FR"/>
        </w:rPr>
        <w:t>les organisations de jeunesse assurent leur rôle d’agent de développement et participent aux mécanismes de prise de décisions et d’alerte précoces au niveau communautaire</w:t>
      </w:r>
      <w:r w:rsidR="00D35884">
        <w:rPr>
          <w:color w:val="212121"/>
          <w:lang w:val="fr-FR"/>
        </w:rPr>
        <w:t>.</w:t>
      </w:r>
      <w:r w:rsidR="00460BBC" w:rsidRPr="00460BBC">
        <w:rPr>
          <w:color w:val="212121"/>
          <w:lang w:val="fr-FR"/>
        </w:rPr>
        <w:t xml:space="preserve"> </w:t>
      </w:r>
      <w:r w:rsidR="00183A58">
        <w:rPr>
          <w:color w:val="212121"/>
          <w:lang w:val="fr-FR"/>
        </w:rPr>
        <w:t xml:space="preserve">Il/elle </w:t>
      </w:r>
      <w:r w:rsidR="00183A58" w:rsidRPr="006E3B70">
        <w:rPr>
          <w:lang w:val="fr-FR"/>
        </w:rPr>
        <w:t>travaillera de concert a</w:t>
      </w:r>
      <w:r w:rsidR="00183A58">
        <w:rPr>
          <w:lang w:val="fr-FR"/>
        </w:rPr>
        <w:t>vec les équipes de l’UNICEF impliquée dans le projet et les équipes du HCR, du PNUD et de l’OIM impliquées dans le portefeuille de consolidation de la Paix. Il/elle assurera une étroite collaboration avec le coordonnateur régional du secrétariat du Fonds de Consolidation de la Paix plus généralement avec l’équipe du Secrétariat.</w:t>
      </w:r>
    </w:p>
    <w:p w14:paraId="71CB7BA7" w14:textId="77777777" w:rsidR="00920EB2" w:rsidRPr="000F7818" w:rsidRDefault="00920EB2" w:rsidP="000B4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fr-FR"/>
        </w:rPr>
      </w:pPr>
    </w:p>
    <w:p w14:paraId="30B6039C" w14:textId="40B7B90F" w:rsidR="00920EB2" w:rsidRPr="00920EB2" w:rsidRDefault="00460BBC" w:rsidP="00957A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sidRPr="00460BBC">
        <w:rPr>
          <w:color w:val="212121"/>
          <w:lang w:val="fr-FR"/>
        </w:rPr>
        <w:t xml:space="preserve">Elle/il sera sous </w:t>
      </w:r>
      <w:r w:rsidR="00180108" w:rsidRPr="00920EB2">
        <w:rPr>
          <w:color w:val="212121"/>
          <w:lang w:val="fr-FR"/>
        </w:rPr>
        <w:t>la supervision générale du Représentant</w:t>
      </w:r>
      <w:r w:rsidR="00180108">
        <w:rPr>
          <w:color w:val="212121"/>
          <w:lang w:val="fr-FR"/>
        </w:rPr>
        <w:t xml:space="preserve"> </w:t>
      </w:r>
      <w:r w:rsidR="00180108" w:rsidRPr="00920EB2">
        <w:rPr>
          <w:color w:val="212121"/>
          <w:lang w:val="fr-FR"/>
        </w:rPr>
        <w:t>résident</w:t>
      </w:r>
      <w:r w:rsidR="00957A0A">
        <w:rPr>
          <w:color w:val="212121"/>
          <w:lang w:val="fr-FR"/>
        </w:rPr>
        <w:t xml:space="preserve"> </w:t>
      </w:r>
      <w:r w:rsidR="00180108" w:rsidRPr="00920EB2">
        <w:rPr>
          <w:color w:val="212121"/>
          <w:lang w:val="fr-FR"/>
        </w:rPr>
        <w:t>de l’UNFPA</w:t>
      </w:r>
      <w:r w:rsidR="00180108" w:rsidRPr="00460BBC">
        <w:rPr>
          <w:color w:val="212121"/>
          <w:lang w:val="fr-FR"/>
        </w:rPr>
        <w:t xml:space="preserve"> </w:t>
      </w:r>
      <w:r w:rsidR="00180108">
        <w:rPr>
          <w:color w:val="212121"/>
          <w:lang w:val="fr-FR"/>
        </w:rPr>
        <w:t xml:space="preserve">et </w:t>
      </w:r>
      <w:r w:rsidRPr="00460BBC">
        <w:rPr>
          <w:color w:val="212121"/>
          <w:lang w:val="fr-FR"/>
        </w:rPr>
        <w:t xml:space="preserve">la supervision </w:t>
      </w:r>
      <w:r w:rsidR="00F1222E">
        <w:rPr>
          <w:color w:val="212121"/>
          <w:lang w:val="fr-FR"/>
        </w:rPr>
        <w:t xml:space="preserve">directe </w:t>
      </w:r>
      <w:r w:rsidR="00180108">
        <w:rPr>
          <w:color w:val="212121"/>
          <w:lang w:val="fr-FR"/>
        </w:rPr>
        <w:t xml:space="preserve">de la chargée </w:t>
      </w:r>
      <w:r w:rsidRPr="00460BBC">
        <w:rPr>
          <w:color w:val="212121"/>
          <w:lang w:val="fr-FR"/>
        </w:rPr>
        <w:t>d</w:t>
      </w:r>
      <w:r w:rsidR="00957A0A">
        <w:rPr>
          <w:color w:val="212121"/>
          <w:lang w:val="fr-FR"/>
        </w:rPr>
        <w:t>e programme genre culture et droits humains.</w:t>
      </w:r>
      <w:r w:rsidR="00F1222E">
        <w:rPr>
          <w:color w:val="212121"/>
          <w:lang w:val="fr-FR"/>
        </w:rPr>
        <w:t xml:space="preserve"> </w:t>
      </w:r>
    </w:p>
    <w:p w14:paraId="23044757" w14:textId="77777777" w:rsidR="00F8684C" w:rsidRPr="006A77A5" w:rsidRDefault="00F8684C" w:rsidP="00C327AF">
      <w:pPr>
        <w:pStyle w:val="Body"/>
        <w:spacing w:after="0"/>
        <w:rPr>
          <w:rFonts w:ascii="Times New Roman" w:hAnsi="Times New Roman" w:cs="Times New Roman"/>
          <w:color w:val="244061"/>
          <w:sz w:val="24"/>
          <w:szCs w:val="24"/>
          <w:u w:color="244061"/>
          <w:lang w:val="fr-FR"/>
        </w:rPr>
      </w:pPr>
    </w:p>
    <w:p w14:paraId="302983AF" w14:textId="77777777" w:rsidR="00404740" w:rsidRPr="00CB65CE" w:rsidRDefault="00404740" w:rsidP="00404740">
      <w:pPr>
        <w:pStyle w:val="Body"/>
        <w:spacing w:line="276" w:lineRule="auto"/>
        <w:rPr>
          <w:b/>
          <w:bCs/>
          <w:color w:val="244061"/>
          <w:sz w:val="24"/>
          <w:szCs w:val="24"/>
          <w:lang w:val="fr-FR"/>
        </w:rPr>
      </w:pPr>
      <w:r w:rsidRPr="00CB65CE">
        <w:rPr>
          <w:b/>
          <w:bCs/>
          <w:color w:val="244061"/>
          <w:sz w:val="24"/>
          <w:szCs w:val="24"/>
          <w:lang w:val="fr-FR"/>
        </w:rPr>
        <w:t>Comment vous pouvez faire la différence</w:t>
      </w:r>
      <w:r w:rsidRPr="00CB65CE">
        <w:rPr>
          <w:b/>
          <w:bCs/>
          <w:color w:val="244061"/>
          <w:sz w:val="24"/>
          <w:szCs w:val="24"/>
          <w:u w:color="244061"/>
          <w:lang w:val="fr-FR"/>
        </w:rPr>
        <w:t xml:space="preserve"> :</w:t>
      </w:r>
    </w:p>
    <w:p w14:paraId="43AD94C2" w14:textId="77777777" w:rsidR="00404740" w:rsidRPr="002500BD" w:rsidRDefault="00404740" w:rsidP="002500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sidRPr="002500BD">
        <w:rPr>
          <w:color w:val="212121"/>
          <w:lang w:val="fr-FR"/>
        </w:rPr>
        <w:t xml:space="preserve">Le système des Nations Unies au Burkina Faso, soutient les efforts du gouvernement  visant à réaliser un développement humain inclusif et durable, consolider la démocratie et favoriser la paix. </w:t>
      </w:r>
    </w:p>
    <w:p w14:paraId="7530BB8D" w14:textId="25B96013" w:rsidR="00404740" w:rsidRPr="002500BD" w:rsidRDefault="00404740" w:rsidP="002500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sidRPr="002500BD">
        <w:rPr>
          <w:color w:val="212121"/>
          <w:lang w:val="fr-FR"/>
        </w:rPr>
        <w:t xml:space="preserve">A travers, le Plan Cadre de coopération entre le Burkina Faso et le Système des Nations Unies (UNDAF) 2018-2020 les agences et fonds apportent une réponse collective et intégrée à la réalisation des objectifs du Burkina Faso tels qu’articulés dans le Plan National de Développement Économique et Social (PNDES 2016-2020), de manière à ce que d’ici l’horizon 2030, le pays soit résolument lancé vers un schéma de paix durable et d’un développement qui ne laisse personne de côté. </w:t>
      </w:r>
    </w:p>
    <w:p w14:paraId="699811B2" w14:textId="77777777" w:rsidR="00404740" w:rsidRPr="002500BD" w:rsidRDefault="00404740" w:rsidP="002500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sidRPr="002500BD">
        <w:rPr>
          <w:color w:val="212121"/>
          <w:lang w:val="fr-FR"/>
        </w:rPr>
        <w:t xml:space="preserve">L’UNFPA recherche pour le compte des Nations Unies, des candidats qui transforment, inspirent et produisent des résultats durables et à fort impact ; nous avons besoin d'un personnel </w:t>
      </w:r>
      <w:r w:rsidRPr="002500BD">
        <w:rPr>
          <w:color w:val="212121"/>
          <w:lang w:val="fr-FR"/>
        </w:rPr>
        <w:lastRenderedPageBreak/>
        <w:t>transparent, d'une gestion exceptionnelle des ressources qui lui sont confiées et qui s'engage à atteindre l'excellence des résultats du programme.</w:t>
      </w:r>
    </w:p>
    <w:p w14:paraId="3EFE02A4" w14:textId="77777777" w:rsidR="00EB1837" w:rsidRDefault="00404740" w:rsidP="002500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sidRPr="002500BD">
        <w:rPr>
          <w:color w:val="212121"/>
          <w:lang w:val="fr-FR"/>
        </w:rPr>
        <w:t xml:space="preserve">L’UNFPA, agent de gestion du Secrétariat du PBF, est la principale agence des Nations Unies pour la création d'un monde où chaque grossesse est souhaitée, chaque accouchement est </w:t>
      </w:r>
    </w:p>
    <w:p w14:paraId="7DD067F1" w14:textId="77777777" w:rsidR="00EB1837" w:rsidRDefault="00EB1837" w:rsidP="002500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p>
    <w:p w14:paraId="09EBD513" w14:textId="31B8137D" w:rsidR="00404740" w:rsidRPr="002500BD" w:rsidRDefault="00404740" w:rsidP="002500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proofErr w:type="gramStart"/>
      <w:r w:rsidRPr="002500BD">
        <w:rPr>
          <w:color w:val="212121"/>
          <w:lang w:val="fr-FR"/>
        </w:rPr>
        <w:t>sécurisé</w:t>
      </w:r>
      <w:proofErr w:type="gramEnd"/>
      <w:r w:rsidRPr="002500BD">
        <w:rPr>
          <w:color w:val="212121"/>
          <w:lang w:val="fr-FR"/>
        </w:rPr>
        <w:t xml:space="preserve"> et le potentiel de chaque jeune est réalisé. Le nouveau plan stratégique du l’UNFPA (2018-2021) est axé sur trois résultats transformateurs : </w:t>
      </w:r>
    </w:p>
    <w:p w14:paraId="3759F399" w14:textId="77777777" w:rsidR="00404740" w:rsidRPr="006C55A2" w:rsidRDefault="00404740" w:rsidP="0040474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lang w:val="fr-CA"/>
        </w:rPr>
      </w:pPr>
      <w:r w:rsidRPr="006C55A2">
        <w:rPr>
          <w:lang w:val="fr-CA"/>
        </w:rPr>
        <w:t xml:space="preserve">Mettre fin aux décès évitables liés à la maternité; </w:t>
      </w:r>
    </w:p>
    <w:p w14:paraId="10E3092E" w14:textId="77777777" w:rsidR="00404740" w:rsidRPr="006C55A2" w:rsidRDefault="00404740" w:rsidP="0040474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lang w:val="fr-CA"/>
        </w:rPr>
      </w:pPr>
      <w:r w:rsidRPr="006C55A2">
        <w:rPr>
          <w:lang w:val="fr-CA"/>
        </w:rPr>
        <w:t xml:space="preserve">Mettre fin aux besoins non satisfaits en matière de planification familiale; et </w:t>
      </w:r>
    </w:p>
    <w:p w14:paraId="70E3DFF5" w14:textId="77777777" w:rsidR="00404740" w:rsidRPr="006C55A2" w:rsidRDefault="00404740" w:rsidP="0040474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lang w:val="fr-CA"/>
        </w:rPr>
      </w:pPr>
      <w:r w:rsidRPr="006C55A2">
        <w:rPr>
          <w:lang w:val="fr-CA"/>
        </w:rPr>
        <w:t>Mettre fin à la violence sexiste et aux pratiques néfastes.</w:t>
      </w:r>
    </w:p>
    <w:p w14:paraId="7113A752" w14:textId="77777777" w:rsidR="00404740" w:rsidRDefault="00404740" w:rsidP="00404740">
      <w:pPr>
        <w:jc w:val="both"/>
        <w:rPr>
          <w:rFonts w:ascii="Calibri" w:hAnsi="Calibri" w:cs="Calibri"/>
          <w:lang w:val="fr-CA"/>
        </w:rPr>
      </w:pPr>
    </w:p>
    <w:p w14:paraId="1A06F598" w14:textId="16F87DC1" w:rsidR="00404740" w:rsidRPr="002500BD" w:rsidRDefault="00404740" w:rsidP="002500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sidRPr="002500BD">
        <w:rPr>
          <w:color w:val="212121"/>
          <w:lang w:val="fr-FR"/>
        </w:rPr>
        <w:t xml:space="preserve">Dans un monde où les droits fondamentaux </w:t>
      </w:r>
      <w:r w:rsidR="0063688B" w:rsidRPr="002500BD">
        <w:rPr>
          <w:color w:val="212121"/>
          <w:lang w:val="fr-FR"/>
        </w:rPr>
        <w:t xml:space="preserve">de l'homme </w:t>
      </w:r>
      <w:r w:rsidRPr="002500BD">
        <w:rPr>
          <w:color w:val="212121"/>
          <w:lang w:val="fr-FR"/>
        </w:rPr>
        <w:t xml:space="preserve">sont menacés, nous avons besoin d'un personnel respectueux des principes et respectueux de l'éthique, qui incarne ces normes et standards internationaux et qui les défendra avec courage et conviction. </w:t>
      </w:r>
    </w:p>
    <w:p w14:paraId="610DCF60" w14:textId="77777777" w:rsidR="00E445A1" w:rsidRPr="006A77A5" w:rsidRDefault="00E445A1">
      <w:pPr>
        <w:pStyle w:val="Body"/>
        <w:spacing w:line="240" w:lineRule="auto"/>
        <w:rPr>
          <w:rFonts w:ascii="Times New Roman" w:hAnsi="Times New Roman" w:cs="Times New Roman"/>
          <w:b/>
          <w:bCs/>
          <w:color w:val="244061"/>
          <w:sz w:val="24"/>
          <w:szCs w:val="24"/>
          <w:u w:color="244061"/>
          <w:lang w:val="fr-FR"/>
        </w:rPr>
      </w:pPr>
    </w:p>
    <w:p w14:paraId="736D8990" w14:textId="77777777" w:rsidR="006D58F7" w:rsidRPr="00CB65CE" w:rsidRDefault="006D58F7" w:rsidP="006D58F7">
      <w:pPr>
        <w:pStyle w:val="Body"/>
        <w:spacing w:line="240" w:lineRule="auto"/>
        <w:jc w:val="both"/>
        <w:rPr>
          <w:sz w:val="24"/>
          <w:szCs w:val="24"/>
          <w:lang w:val="fr-FR"/>
        </w:rPr>
      </w:pPr>
      <w:r w:rsidRPr="00CB65CE">
        <w:rPr>
          <w:b/>
          <w:color w:val="244061"/>
          <w:sz w:val="24"/>
          <w:szCs w:val="24"/>
          <w:u w:color="244061"/>
          <w:lang w:val="fr-FR"/>
        </w:rPr>
        <w:t>Objectif</w:t>
      </w:r>
      <w:r>
        <w:rPr>
          <w:b/>
          <w:color w:val="244061"/>
          <w:sz w:val="24"/>
          <w:szCs w:val="24"/>
          <w:u w:color="244061"/>
          <w:lang w:val="fr-FR"/>
        </w:rPr>
        <w:t>s</w:t>
      </w:r>
      <w:r w:rsidRPr="00CB65CE">
        <w:rPr>
          <w:b/>
          <w:color w:val="244061"/>
          <w:sz w:val="24"/>
          <w:szCs w:val="24"/>
          <w:u w:color="244061"/>
          <w:lang w:val="fr-FR"/>
        </w:rPr>
        <w:t xml:space="preserve"> du Poste </w:t>
      </w:r>
      <w:r w:rsidRPr="00CB65CE">
        <w:rPr>
          <w:b/>
          <w:bCs/>
          <w:color w:val="244061"/>
          <w:sz w:val="24"/>
          <w:szCs w:val="24"/>
          <w:u w:color="244061"/>
          <w:lang w:val="fr-FR"/>
        </w:rPr>
        <w:t>:</w:t>
      </w:r>
    </w:p>
    <w:p w14:paraId="2CB81D5D" w14:textId="77777777" w:rsidR="00576407" w:rsidRDefault="006D58F7" w:rsidP="005764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sidRPr="002500BD">
        <w:rPr>
          <w:color w:val="212121"/>
          <w:lang w:val="fr-FR"/>
        </w:rPr>
        <w:t>La Burkina Faso après une longue période de stabilité socio-politique caractérisée par une cohabitation pacifique entre les différents groupes socio-ethniques et religieux, connait depuis les deux dernières années des attaques terroristes liées entre autres à la crise sécuritaire au Mali, et la montée de l’extrémisme violent qui ont contribué à fragiliser davantage la situation du pays. Le niveau de risque et de fragilité dans le Nord (regroupant les régions administratives du Nord et du Sahel), qui partage des frontières avec le Mali et le Niger, requiert une attention particulière en termes de prévention de la violence et de mise en place de conditions pour une paix durable. Pour répondre à ces défis spécifiques, le Gouvernement a mis en place un Programme d’urgence pour le Sahel au Burkina Faso (PUS-BF) qui vise à améliorer les conditions sécuritaires et à réduire la vulnérabilité de la population pour un développement durable dans la région du Sahel et une partie de la région du Nord. Dans ce cadre, il a bénéficié de l’appui du Fonds de consolidation de la paix (</w:t>
      </w:r>
      <w:proofErr w:type="spellStart"/>
      <w:r w:rsidRPr="002500BD">
        <w:rPr>
          <w:color w:val="212121"/>
          <w:lang w:val="fr-FR"/>
        </w:rPr>
        <w:t>Peace</w:t>
      </w:r>
      <w:proofErr w:type="spellEnd"/>
      <w:r w:rsidRPr="002500BD">
        <w:rPr>
          <w:color w:val="212121"/>
          <w:lang w:val="fr-FR"/>
        </w:rPr>
        <w:t xml:space="preserve"> Building </w:t>
      </w:r>
      <w:proofErr w:type="spellStart"/>
      <w:r w:rsidRPr="002500BD">
        <w:rPr>
          <w:color w:val="212121"/>
          <w:lang w:val="fr-FR"/>
        </w:rPr>
        <w:t>Fund</w:t>
      </w:r>
      <w:proofErr w:type="spellEnd"/>
      <w:r w:rsidRPr="002500BD">
        <w:rPr>
          <w:color w:val="212121"/>
          <w:lang w:val="fr-FR"/>
        </w:rPr>
        <w:t xml:space="preserve"> – PBF) pour soutenir ses efforts de prévention et de mise en place des conditions d’une paix durable. </w:t>
      </w:r>
    </w:p>
    <w:p w14:paraId="511B2257" w14:textId="77777777" w:rsidR="002962E5" w:rsidRDefault="002962E5" w:rsidP="005764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p>
    <w:p w14:paraId="11A36135" w14:textId="67E1A7A7" w:rsidR="003145E4" w:rsidRDefault="003145E4" w:rsidP="005764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Pr>
          <w:color w:val="212121"/>
          <w:lang w:val="fr-FR"/>
        </w:rPr>
        <w:t xml:space="preserve">C’est ainsi que le projet </w:t>
      </w:r>
      <w:r w:rsidRPr="003145E4">
        <w:rPr>
          <w:color w:val="212121"/>
          <w:lang w:val="fr-FR"/>
        </w:rPr>
        <w:t xml:space="preserve"> </w:t>
      </w:r>
      <w:r w:rsidRPr="003145E4">
        <w:rPr>
          <w:b/>
          <w:color w:val="212121"/>
          <w:lang w:val="fr-FR"/>
        </w:rPr>
        <w:t>PBF/BFA/D-1: Promotion de la culture de la paix et de la cohésion sociale dans les régions du Nord et du Sahel, Burkina Faso</w:t>
      </w:r>
      <w:r>
        <w:rPr>
          <w:b/>
          <w:color w:val="212121"/>
          <w:lang w:val="fr-FR"/>
        </w:rPr>
        <w:t xml:space="preserve"> </w:t>
      </w:r>
      <w:r w:rsidRPr="003145E4">
        <w:rPr>
          <w:color w:val="212121"/>
          <w:lang w:val="fr-FR"/>
        </w:rPr>
        <w:t>a été retenu pour être mis en œuvre.</w:t>
      </w:r>
      <w:r>
        <w:rPr>
          <w:color w:val="212121"/>
          <w:lang w:val="fr-FR"/>
        </w:rPr>
        <w:t xml:space="preserve"> </w:t>
      </w:r>
    </w:p>
    <w:p w14:paraId="0D383FA0" w14:textId="77777777" w:rsidR="003145E4" w:rsidRDefault="003145E4" w:rsidP="005764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p>
    <w:p w14:paraId="41ED8FB4" w14:textId="5A5CC8C5" w:rsidR="003145E4" w:rsidRPr="003145E4" w:rsidRDefault="003145E4" w:rsidP="005764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212121"/>
          <w:lang w:val="fr-FR"/>
        </w:rPr>
      </w:pPr>
      <w:r w:rsidRPr="003145E4">
        <w:rPr>
          <w:color w:val="212121"/>
          <w:lang w:val="fr-FR"/>
        </w:rPr>
        <w:t>Afin d’assurer une mise en œuvre efficace des interventions, il est prévu le recrutement d’un(e) (01) spécialiste « Femme et Paix » pour appuyer la mise en œuvre du projet</w:t>
      </w:r>
      <w:r>
        <w:rPr>
          <w:color w:val="212121"/>
          <w:lang w:val="fr-FR"/>
        </w:rPr>
        <w:t>.</w:t>
      </w:r>
    </w:p>
    <w:p w14:paraId="1C771832" w14:textId="77777777" w:rsidR="00743231" w:rsidRPr="006A77A5" w:rsidRDefault="00743231">
      <w:pPr>
        <w:pStyle w:val="Body"/>
        <w:spacing w:after="0" w:line="240" w:lineRule="auto"/>
        <w:rPr>
          <w:rFonts w:ascii="Times New Roman" w:hAnsi="Times New Roman" w:cs="Times New Roman"/>
          <w:sz w:val="24"/>
          <w:szCs w:val="24"/>
          <w:lang w:val="fr-FR"/>
        </w:rPr>
      </w:pPr>
    </w:p>
    <w:p w14:paraId="1FE809DC" w14:textId="72F82CC9" w:rsidR="00743231" w:rsidRPr="002500BD" w:rsidRDefault="008C22C6"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b/>
          <w:color w:val="244061"/>
          <w:bdr w:val="none" w:sz="0" w:space="0" w:color="auto"/>
          <w:lang w:val="fr-FR" w:eastAsia="en-GB"/>
        </w:rPr>
      </w:pPr>
      <w:r w:rsidRPr="002500BD">
        <w:rPr>
          <w:rFonts w:eastAsia="Calibri"/>
          <w:b/>
          <w:color w:val="244061"/>
          <w:bdr w:val="none" w:sz="0" w:space="0" w:color="auto"/>
          <w:lang w:val="fr-FR" w:eastAsia="en-GB"/>
        </w:rPr>
        <w:t xml:space="preserve">Vous serez </w:t>
      </w:r>
      <w:r w:rsidR="00746EB4" w:rsidRPr="002500BD">
        <w:rPr>
          <w:rFonts w:eastAsia="Calibri"/>
          <w:b/>
          <w:color w:val="244061"/>
          <w:bdr w:val="none" w:sz="0" w:space="0" w:color="auto"/>
          <w:lang w:val="fr-FR" w:eastAsia="en-GB"/>
        </w:rPr>
        <w:t xml:space="preserve">responsable </w:t>
      </w:r>
      <w:r w:rsidRPr="002500BD">
        <w:rPr>
          <w:rFonts w:eastAsia="Calibri"/>
          <w:b/>
          <w:color w:val="244061"/>
          <w:bdr w:val="none" w:sz="0" w:space="0" w:color="auto"/>
          <w:lang w:val="fr-FR" w:eastAsia="en-GB"/>
        </w:rPr>
        <w:t>de</w:t>
      </w:r>
      <w:r w:rsidR="006A4AF8" w:rsidRPr="002500BD">
        <w:rPr>
          <w:rFonts w:eastAsia="Calibri"/>
          <w:b/>
          <w:color w:val="244061"/>
          <w:bdr w:val="none" w:sz="0" w:space="0" w:color="auto"/>
          <w:lang w:val="fr-FR" w:eastAsia="en-GB"/>
        </w:rPr>
        <w:t xml:space="preserve">: </w:t>
      </w:r>
    </w:p>
    <w:p w14:paraId="1F709DE1" w14:textId="0BD3DBF6" w:rsidR="00432040" w:rsidRPr="002500BD" w:rsidRDefault="00D35884" w:rsidP="00432040">
      <w:pPr>
        <w:pStyle w:val="NormalWeb"/>
        <w:spacing w:before="0" w:beforeAutospacing="0" w:after="0" w:afterAutospacing="0" w:line="276" w:lineRule="auto"/>
        <w:jc w:val="both"/>
        <w:rPr>
          <w:lang w:val="fr-FR"/>
        </w:rPr>
      </w:pPr>
      <w:r>
        <w:rPr>
          <w:lang w:val="fr-FR"/>
        </w:rPr>
        <w:t xml:space="preserve">Sous la supervision </w:t>
      </w:r>
      <w:r w:rsidR="003145E4">
        <w:rPr>
          <w:lang w:val="fr-FR"/>
        </w:rPr>
        <w:t>de la chargée de programme genre</w:t>
      </w:r>
      <w:r w:rsidR="00C05BAA">
        <w:rPr>
          <w:lang w:val="fr-FR"/>
        </w:rPr>
        <w:t>,</w:t>
      </w:r>
      <w:r w:rsidR="003145E4">
        <w:rPr>
          <w:lang w:val="fr-FR"/>
        </w:rPr>
        <w:t xml:space="preserve"> culture et droits humains</w:t>
      </w:r>
      <w:r>
        <w:rPr>
          <w:lang w:val="fr-FR"/>
        </w:rPr>
        <w:t>, l</w:t>
      </w:r>
      <w:r w:rsidR="00432040" w:rsidRPr="002500BD">
        <w:rPr>
          <w:lang w:val="fr-FR"/>
        </w:rPr>
        <w:t xml:space="preserve">e (la) </w:t>
      </w:r>
      <w:r w:rsidR="003145E4">
        <w:rPr>
          <w:lang w:val="fr-FR"/>
        </w:rPr>
        <w:t>spécialiste femme et paix</w:t>
      </w:r>
      <w:r w:rsidR="005F1E97" w:rsidRPr="002500BD">
        <w:rPr>
          <w:lang w:val="fr-FR"/>
        </w:rPr>
        <w:t xml:space="preserve"> (e)</w:t>
      </w:r>
      <w:r w:rsidR="006E3B70">
        <w:rPr>
          <w:lang w:val="fr-FR"/>
        </w:rPr>
        <w:t>, en étroite coordination avec l’équipe du Secrétariat du Fonds de Consolidation de la Paix et en particulier le coordonnateur régional,</w:t>
      </w:r>
      <w:r w:rsidR="005F1E97" w:rsidRPr="002500BD">
        <w:rPr>
          <w:lang w:val="fr-FR"/>
        </w:rPr>
        <w:t xml:space="preserve"> </w:t>
      </w:r>
      <w:r w:rsidR="00432040" w:rsidRPr="002500BD">
        <w:rPr>
          <w:lang w:val="fr-FR"/>
        </w:rPr>
        <w:t>sera chargé(e) de:</w:t>
      </w:r>
    </w:p>
    <w:p w14:paraId="2122A361" w14:textId="77777777" w:rsidR="00FA0A99" w:rsidRPr="00C05BAA" w:rsidRDefault="00FA0A99" w:rsidP="00FA0A99">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decimal" w:pos="9498"/>
        </w:tabs>
        <w:spacing w:before="60" w:after="0" w:line="240" w:lineRule="auto"/>
        <w:jc w:val="both"/>
        <w:rPr>
          <w:rFonts w:ascii="Times New Roman" w:eastAsiaTheme="minorHAnsi" w:hAnsi="Times New Roman" w:cs="Times New Roman"/>
          <w:color w:val="1F1F1F"/>
          <w:sz w:val="24"/>
          <w:szCs w:val="24"/>
          <w:lang w:val="fr-FR"/>
        </w:rPr>
      </w:pPr>
      <w:r w:rsidRPr="00C05BAA">
        <w:rPr>
          <w:rFonts w:ascii="Times New Roman" w:eastAsiaTheme="minorHAnsi" w:hAnsi="Times New Roman" w:cs="Times New Roman"/>
          <w:color w:val="1F1F1F"/>
          <w:sz w:val="24"/>
          <w:szCs w:val="24"/>
          <w:lang w:val="fr-FR"/>
        </w:rPr>
        <w:t>appuyer les actions de prévention et de communication,</w:t>
      </w:r>
    </w:p>
    <w:p w14:paraId="48E27E6E" w14:textId="4A7A5A0D" w:rsidR="00FA0A99" w:rsidRPr="00C05BAA" w:rsidRDefault="00FA0A99" w:rsidP="00FA0A99">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decimal" w:pos="9498"/>
        </w:tabs>
        <w:spacing w:before="60" w:after="0" w:line="240" w:lineRule="auto"/>
        <w:jc w:val="both"/>
        <w:rPr>
          <w:rFonts w:ascii="Times New Roman" w:eastAsiaTheme="minorHAnsi" w:hAnsi="Times New Roman" w:cs="Times New Roman"/>
          <w:color w:val="1F1F1F"/>
          <w:sz w:val="24"/>
          <w:szCs w:val="24"/>
          <w:lang w:val="fr-FR"/>
        </w:rPr>
      </w:pPr>
      <w:r w:rsidRPr="00C05BAA">
        <w:rPr>
          <w:rFonts w:ascii="Times New Roman" w:eastAsiaTheme="minorHAnsi" w:hAnsi="Times New Roman" w:cs="Times New Roman"/>
          <w:color w:val="1F1F1F"/>
          <w:sz w:val="24"/>
          <w:szCs w:val="24"/>
          <w:lang w:val="fr-FR"/>
        </w:rPr>
        <w:t>appuyer les activités de plaidoyer auprès des leaders religieux et coutumiers,</w:t>
      </w:r>
    </w:p>
    <w:p w14:paraId="341912A9" w14:textId="14AC5EBD" w:rsidR="00FA0A99" w:rsidRPr="00C05BAA" w:rsidRDefault="00FA0A99" w:rsidP="00FA0A99">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decimal" w:pos="9498"/>
        </w:tabs>
        <w:spacing w:before="60" w:after="0" w:line="240" w:lineRule="auto"/>
        <w:jc w:val="both"/>
        <w:rPr>
          <w:rFonts w:ascii="Times New Roman" w:eastAsiaTheme="minorHAnsi" w:hAnsi="Times New Roman" w:cs="Times New Roman"/>
          <w:color w:val="1F1F1F"/>
          <w:sz w:val="24"/>
          <w:szCs w:val="24"/>
          <w:lang w:val="fr-FR"/>
        </w:rPr>
      </w:pPr>
      <w:r w:rsidRPr="00C05BAA">
        <w:rPr>
          <w:rFonts w:ascii="Times New Roman" w:eastAsiaTheme="minorHAnsi" w:hAnsi="Times New Roman" w:cs="Times New Roman"/>
          <w:color w:val="1F1F1F"/>
          <w:sz w:val="24"/>
          <w:szCs w:val="24"/>
          <w:lang w:val="fr-FR"/>
        </w:rPr>
        <w:t>participer aux campagnes de sensibilisation, en direction des adolescents et jeunes et des populations vulnérables, sur les risques de l’extrémisme et de la radicalisation,</w:t>
      </w:r>
    </w:p>
    <w:p w14:paraId="40EDA8EC" w14:textId="514FFAE2" w:rsidR="00FA0A99" w:rsidRPr="00C05BAA" w:rsidRDefault="00FA0A99" w:rsidP="00FA0A99">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decimal" w:pos="9498"/>
        </w:tabs>
        <w:spacing w:before="60" w:after="0" w:line="240" w:lineRule="auto"/>
        <w:jc w:val="both"/>
        <w:rPr>
          <w:rFonts w:ascii="Times New Roman" w:eastAsiaTheme="minorHAnsi" w:hAnsi="Times New Roman" w:cs="Times New Roman"/>
          <w:color w:val="1F1F1F"/>
          <w:sz w:val="24"/>
          <w:szCs w:val="24"/>
          <w:lang w:val="fr-FR"/>
        </w:rPr>
      </w:pPr>
      <w:r w:rsidRPr="00C05BAA">
        <w:rPr>
          <w:rFonts w:ascii="Times New Roman" w:eastAsiaTheme="minorHAnsi" w:hAnsi="Times New Roman" w:cs="Times New Roman"/>
          <w:color w:val="1F1F1F"/>
          <w:sz w:val="24"/>
          <w:szCs w:val="24"/>
          <w:lang w:val="fr-FR"/>
        </w:rPr>
        <w:t>appuyer la mise en place du cadre conjoint jeunes - leaders religieux et coutumiers, pour l’identification et l’analyse des faits ou incidents, pouvant conduire à des risques liés à l’extrémisme violent et la radicalisation,</w:t>
      </w:r>
    </w:p>
    <w:p w14:paraId="7876432B" w14:textId="54490D5E" w:rsidR="00FA0A99" w:rsidRPr="00C05BAA" w:rsidRDefault="00FA0A99" w:rsidP="00FA0A99">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decimal" w:pos="9498"/>
        </w:tabs>
        <w:spacing w:before="60" w:after="0" w:line="240" w:lineRule="auto"/>
        <w:jc w:val="both"/>
        <w:rPr>
          <w:rFonts w:ascii="Times New Roman" w:eastAsiaTheme="minorHAnsi" w:hAnsi="Times New Roman" w:cs="Times New Roman"/>
          <w:color w:val="1F1F1F"/>
          <w:sz w:val="24"/>
          <w:szCs w:val="24"/>
          <w:lang w:val="fr-FR"/>
        </w:rPr>
      </w:pPr>
      <w:r w:rsidRPr="00C05BAA">
        <w:rPr>
          <w:rFonts w:ascii="Times New Roman" w:eastAsiaTheme="minorHAnsi" w:hAnsi="Times New Roman" w:cs="Times New Roman"/>
          <w:color w:val="1F1F1F"/>
          <w:sz w:val="24"/>
          <w:szCs w:val="24"/>
          <w:lang w:val="fr-FR"/>
        </w:rPr>
        <w:lastRenderedPageBreak/>
        <w:t>capitaliser les bonnes expériences et les bonnes pratiques,</w:t>
      </w:r>
    </w:p>
    <w:p w14:paraId="6BFBB5DD" w14:textId="441BD00E" w:rsidR="00FA0A99" w:rsidRPr="00C05BAA" w:rsidRDefault="00FA0A99" w:rsidP="00FA0A99">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decimal" w:pos="9498"/>
        </w:tabs>
        <w:spacing w:before="60" w:after="0" w:line="240" w:lineRule="auto"/>
        <w:jc w:val="both"/>
        <w:rPr>
          <w:rFonts w:ascii="Times New Roman" w:eastAsiaTheme="minorHAnsi" w:hAnsi="Times New Roman" w:cs="Times New Roman"/>
          <w:color w:val="1F1F1F"/>
          <w:sz w:val="24"/>
          <w:szCs w:val="24"/>
          <w:lang w:val="fr-FR"/>
        </w:rPr>
      </w:pPr>
      <w:r w:rsidRPr="00C05BAA">
        <w:rPr>
          <w:rFonts w:ascii="Times New Roman" w:eastAsiaTheme="minorHAnsi" w:hAnsi="Times New Roman" w:cs="Times New Roman"/>
          <w:color w:val="1F1F1F"/>
          <w:sz w:val="24"/>
          <w:szCs w:val="24"/>
          <w:lang w:val="fr-FR"/>
        </w:rPr>
        <w:t>appuyer la mise en place des espaces de dialogue entre femmes et jeunes générations, sur les risques de radicalisation et de l’extrémisme violent,</w:t>
      </w:r>
    </w:p>
    <w:p w14:paraId="327CD932" w14:textId="238689F9" w:rsidR="00FA0A99" w:rsidRPr="00C05BAA" w:rsidRDefault="00FA0A99" w:rsidP="00FA0A99">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decimal" w:pos="9498"/>
        </w:tabs>
        <w:spacing w:before="60" w:after="0" w:line="240" w:lineRule="auto"/>
        <w:jc w:val="both"/>
        <w:rPr>
          <w:rFonts w:ascii="Times New Roman" w:eastAsiaTheme="minorHAnsi" w:hAnsi="Times New Roman" w:cs="Times New Roman"/>
          <w:color w:val="1F1F1F"/>
          <w:sz w:val="24"/>
          <w:szCs w:val="24"/>
          <w:lang w:val="fr-FR"/>
        </w:rPr>
      </w:pPr>
      <w:r w:rsidRPr="00C05BAA">
        <w:rPr>
          <w:rFonts w:ascii="Times New Roman" w:eastAsiaTheme="minorHAnsi" w:hAnsi="Times New Roman" w:cs="Times New Roman"/>
          <w:color w:val="1F1F1F"/>
          <w:sz w:val="24"/>
          <w:szCs w:val="24"/>
          <w:lang w:val="fr-FR"/>
        </w:rPr>
        <w:t>participer à l’identification des mécanismes de veille et de suivi des risques au niveau des leaders religieux et coutumiers, intégrant les femmes et les jeunes.</w:t>
      </w:r>
    </w:p>
    <w:p w14:paraId="4B87505B" w14:textId="502FCE07" w:rsidR="00FA0A99" w:rsidRPr="00C05BAA" w:rsidRDefault="00FA0A99" w:rsidP="00FA0A99">
      <w:pPr>
        <w:pStyle w:val="Paragraphedelis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decimal" w:pos="9498"/>
        </w:tabs>
        <w:spacing w:before="60" w:after="0" w:line="240" w:lineRule="auto"/>
        <w:jc w:val="both"/>
        <w:rPr>
          <w:rFonts w:ascii="Times New Roman" w:eastAsiaTheme="minorHAnsi" w:hAnsi="Times New Roman" w:cs="Times New Roman"/>
          <w:color w:val="1F1F1F"/>
          <w:sz w:val="24"/>
          <w:szCs w:val="24"/>
          <w:lang w:val="fr-FR"/>
        </w:rPr>
      </w:pPr>
      <w:r w:rsidRPr="00C05BAA">
        <w:rPr>
          <w:rFonts w:ascii="Times New Roman" w:eastAsiaTheme="minorHAnsi" w:hAnsi="Times New Roman" w:cs="Times New Roman"/>
          <w:color w:val="1F1F1F"/>
          <w:sz w:val="24"/>
          <w:szCs w:val="24"/>
          <w:lang w:val="fr-FR"/>
        </w:rPr>
        <w:t>assurer la supervision des VNU communautaires</w:t>
      </w:r>
    </w:p>
    <w:p w14:paraId="3E65817A" w14:textId="0670D9E4" w:rsidR="00432040" w:rsidRPr="002500BD" w:rsidRDefault="00FA0A99" w:rsidP="00432040">
      <w:pPr>
        <w:pStyle w:val="NormalWeb"/>
        <w:numPr>
          <w:ilvl w:val="0"/>
          <w:numId w:val="27"/>
        </w:numPr>
        <w:spacing w:before="0" w:beforeAutospacing="0" w:after="0" w:afterAutospacing="0" w:line="276" w:lineRule="auto"/>
        <w:jc w:val="both"/>
        <w:rPr>
          <w:lang w:val="fr-FR"/>
        </w:rPr>
      </w:pPr>
      <w:r w:rsidRPr="00C05BAA">
        <w:rPr>
          <w:lang w:val="fr-FR"/>
        </w:rPr>
        <w:t>a</w:t>
      </w:r>
      <w:r w:rsidR="00D35884" w:rsidRPr="00C05BAA">
        <w:rPr>
          <w:lang w:val="fr-FR"/>
        </w:rPr>
        <w:t>ppuyer l’élaboration d</w:t>
      </w:r>
      <w:r w:rsidR="00432040" w:rsidRPr="00C05BAA">
        <w:rPr>
          <w:lang w:val="fr-FR"/>
        </w:rPr>
        <w:t>es plans de travail annuels et trimestriels d</w:t>
      </w:r>
      <w:r w:rsidR="003145E4" w:rsidRPr="00C05BAA">
        <w:rPr>
          <w:lang w:val="fr-FR"/>
        </w:rPr>
        <w:t>u</w:t>
      </w:r>
      <w:r w:rsidR="00432040" w:rsidRPr="00C05BAA">
        <w:rPr>
          <w:lang w:val="fr-FR"/>
        </w:rPr>
        <w:t xml:space="preserve"> projet</w:t>
      </w:r>
      <w:r w:rsidR="00404740" w:rsidRPr="00C05BAA">
        <w:rPr>
          <w:lang w:val="fr-FR"/>
        </w:rPr>
        <w:t xml:space="preserve"> </w:t>
      </w:r>
      <w:r w:rsidR="00D35884" w:rsidRPr="00C05BAA">
        <w:rPr>
          <w:lang w:val="fr-FR"/>
        </w:rPr>
        <w:t xml:space="preserve">en assurant la concertation </w:t>
      </w:r>
      <w:r w:rsidR="00432040" w:rsidRPr="00C05BAA">
        <w:rPr>
          <w:lang w:val="fr-FR"/>
        </w:rPr>
        <w:t>avec toutes les parties prenantes</w:t>
      </w:r>
      <w:r w:rsidR="00D35884" w:rsidRPr="00C05BAA">
        <w:rPr>
          <w:lang w:val="fr-FR"/>
        </w:rPr>
        <w:t xml:space="preserve">, et en particulier la </w:t>
      </w:r>
      <w:r w:rsidR="003145E4" w:rsidRPr="00C05BAA">
        <w:rPr>
          <w:lang w:val="fr-FR"/>
        </w:rPr>
        <w:t>représentation</w:t>
      </w:r>
      <w:r w:rsidR="003145E4">
        <w:rPr>
          <w:lang w:val="fr-FR"/>
        </w:rPr>
        <w:t xml:space="preserve"> </w:t>
      </w:r>
      <w:r w:rsidR="003145E4" w:rsidRPr="002500BD">
        <w:rPr>
          <w:lang w:val="fr-FR"/>
        </w:rPr>
        <w:t>;</w:t>
      </w:r>
      <w:r w:rsidR="00432040" w:rsidRPr="002500BD">
        <w:rPr>
          <w:lang w:val="fr-FR"/>
        </w:rPr>
        <w:t xml:space="preserve"> </w:t>
      </w:r>
    </w:p>
    <w:p w14:paraId="25B7325D" w14:textId="691EE00A" w:rsidR="00432040" w:rsidRPr="002500BD" w:rsidRDefault="00FA0A99" w:rsidP="00432040">
      <w:pPr>
        <w:pStyle w:val="NormalWeb"/>
        <w:numPr>
          <w:ilvl w:val="0"/>
          <w:numId w:val="27"/>
        </w:numPr>
        <w:spacing w:before="0" w:beforeAutospacing="0" w:after="0" w:afterAutospacing="0" w:line="276" w:lineRule="auto"/>
        <w:jc w:val="both"/>
        <w:rPr>
          <w:lang w:val="fr-FR"/>
        </w:rPr>
      </w:pPr>
      <w:r>
        <w:rPr>
          <w:lang w:val="fr-FR"/>
        </w:rPr>
        <w:t>a</w:t>
      </w:r>
      <w:r w:rsidR="00432040" w:rsidRPr="002500BD">
        <w:rPr>
          <w:lang w:val="fr-FR"/>
        </w:rPr>
        <w:t xml:space="preserve">pporter </w:t>
      </w:r>
      <w:r w:rsidR="00D35884">
        <w:rPr>
          <w:lang w:val="fr-FR"/>
        </w:rPr>
        <w:t xml:space="preserve">un </w:t>
      </w:r>
      <w:r w:rsidR="00432040" w:rsidRPr="002500BD">
        <w:rPr>
          <w:lang w:val="fr-FR"/>
        </w:rPr>
        <w:t xml:space="preserve">appui conseil </w:t>
      </w:r>
      <w:r w:rsidR="00D35884">
        <w:rPr>
          <w:lang w:val="fr-FR"/>
        </w:rPr>
        <w:t xml:space="preserve">aux partenaires (ONG, départements ministériels, collectivités locales) </w:t>
      </w:r>
      <w:r w:rsidR="00432040" w:rsidRPr="002500BD">
        <w:rPr>
          <w:lang w:val="fr-FR"/>
        </w:rPr>
        <w:t>pour la mise en œuvre des activités qui leur sont confiées ;</w:t>
      </w:r>
    </w:p>
    <w:p w14:paraId="0BD36C77" w14:textId="68D50E89" w:rsidR="00D35884" w:rsidRDefault="00FA0A99" w:rsidP="00432040">
      <w:pPr>
        <w:pStyle w:val="NormalWeb"/>
        <w:numPr>
          <w:ilvl w:val="0"/>
          <w:numId w:val="27"/>
        </w:numPr>
        <w:spacing w:before="0" w:beforeAutospacing="0" w:after="0" w:afterAutospacing="0" w:line="276" w:lineRule="auto"/>
        <w:jc w:val="both"/>
        <w:rPr>
          <w:lang w:val="fr-FR"/>
        </w:rPr>
      </w:pPr>
      <w:r>
        <w:rPr>
          <w:lang w:val="fr-FR"/>
        </w:rPr>
        <w:t>v</w:t>
      </w:r>
      <w:r w:rsidR="00D35884">
        <w:rPr>
          <w:lang w:val="fr-FR"/>
        </w:rPr>
        <w:t xml:space="preserve">eiller à ce que les décisions du Comité conjoint d’orientation du portefeuille PBF soient effectivement mises en œuvre </w:t>
      </w:r>
    </w:p>
    <w:p w14:paraId="7425167B" w14:textId="22366CF8" w:rsidR="00D35884" w:rsidRDefault="00FA0A99" w:rsidP="00432040">
      <w:pPr>
        <w:pStyle w:val="NormalWeb"/>
        <w:numPr>
          <w:ilvl w:val="0"/>
          <w:numId w:val="27"/>
        </w:numPr>
        <w:spacing w:before="0" w:beforeAutospacing="0" w:after="0" w:afterAutospacing="0" w:line="276" w:lineRule="auto"/>
        <w:jc w:val="both"/>
        <w:rPr>
          <w:lang w:val="fr-FR"/>
        </w:rPr>
      </w:pPr>
      <w:r>
        <w:rPr>
          <w:lang w:val="fr-FR"/>
        </w:rPr>
        <w:t>c</w:t>
      </w:r>
      <w:r w:rsidR="00D35884">
        <w:rPr>
          <w:lang w:val="fr-FR"/>
        </w:rPr>
        <w:t>ontribuer à la mise à jour du tableau des risques d</w:t>
      </w:r>
      <w:r w:rsidR="003145E4">
        <w:rPr>
          <w:lang w:val="fr-FR"/>
        </w:rPr>
        <w:t>u</w:t>
      </w:r>
      <w:r w:rsidR="00D35884">
        <w:rPr>
          <w:lang w:val="fr-FR"/>
        </w:rPr>
        <w:t xml:space="preserve"> projet ; </w:t>
      </w:r>
    </w:p>
    <w:p w14:paraId="1CFF1AC5" w14:textId="75FD16AA" w:rsidR="006E3B70" w:rsidRDefault="006E3B70" w:rsidP="00432040">
      <w:pPr>
        <w:pStyle w:val="NormalWeb"/>
        <w:numPr>
          <w:ilvl w:val="0"/>
          <w:numId w:val="27"/>
        </w:numPr>
        <w:spacing w:before="0" w:beforeAutospacing="0" w:after="0" w:afterAutospacing="0" w:line="276" w:lineRule="auto"/>
        <w:jc w:val="both"/>
        <w:rPr>
          <w:lang w:val="fr-FR"/>
        </w:rPr>
      </w:pPr>
      <w:r>
        <w:rPr>
          <w:lang w:val="fr-FR"/>
        </w:rPr>
        <w:t xml:space="preserve">Participer au cadre de concertation régional du PUS-BF et du PBF ; </w:t>
      </w:r>
    </w:p>
    <w:p w14:paraId="095B6CE0" w14:textId="2AF39B7C" w:rsidR="006E3B70" w:rsidRDefault="006E3B70" w:rsidP="00432040">
      <w:pPr>
        <w:pStyle w:val="NormalWeb"/>
        <w:numPr>
          <w:ilvl w:val="0"/>
          <w:numId w:val="27"/>
        </w:numPr>
        <w:spacing w:before="0" w:beforeAutospacing="0" w:after="0" w:afterAutospacing="0" w:line="276" w:lineRule="auto"/>
        <w:jc w:val="both"/>
        <w:rPr>
          <w:lang w:val="fr-FR"/>
        </w:rPr>
      </w:pPr>
      <w:r>
        <w:rPr>
          <w:lang w:val="fr-FR"/>
        </w:rPr>
        <w:t>Assurer la visibilité du Fonds de Consolidation de la Paix ;</w:t>
      </w:r>
    </w:p>
    <w:p w14:paraId="6FC5C71D" w14:textId="120D07A4" w:rsidR="00D35884" w:rsidRDefault="00D35884" w:rsidP="00432040">
      <w:pPr>
        <w:pStyle w:val="NormalWeb"/>
        <w:numPr>
          <w:ilvl w:val="0"/>
          <w:numId w:val="27"/>
        </w:numPr>
        <w:spacing w:before="0" w:beforeAutospacing="0" w:after="0" w:afterAutospacing="0" w:line="276" w:lineRule="auto"/>
        <w:jc w:val="both"/>
        <w:rPr>
          <w:lang w:val="fr-FR"/>
        </w:rPr>
      </w:pPr>
      <w:r>
        <w:rPr>
          <w:lang w:val="fr-FR"/>
        </w:rPr>
        <w:t xml:space="preserve">Contribuer à la préparation de nouveaux projets de consolidation de la paix ; </w:t>
      </w:r>
    </w:p>
    <w:p w14:paraId="143E2956" w14:textId="59AA1A4C" w:rsidR="00432040" w:rsidRPr="002500BD" w:rsidRDefault="006E3B70" w:rsidP="00432040">
      <w:pPr>
        <w:pStyle w:val="NormalWeb"/>
        <w:numPr>
          <w:ilvl w:val="0"/>
          <w:numId w:val="27"/>
        </w:numPr>
        <w:spacing w:before="0" w:beforeAutospacing="0" w:after="0" w:afterAutospacing="0" w:line="276" w:lineRule="auto"/>
        <w:jc w:val="both"/>
        <w:rPr>
          <w:lang w:val="fr-FR"/>
        </w:rPr>
      </w:pPr>
      <w:r>
        <w:rPr>
          <w:lang w:val="fr-FR"/>
        </w:rPr>
        <w:t>Préparer et a</w:t>
      </w:r>
      <w:r w:rsidR="00D35884">
        <w:rPr>
          <w:lang w:val="fr-FR"/>
        </w:rPr>
        <w:t xml:space="preserve">pporter un appui à la revue des rapports narratifs et financiers </w:t>
      </w:r>
      <w:r w:rsidR="00FA0A99">
        <w:rPr>
          <w:lang w:val="fr-FR"/>
        </w:rPr>
        <w:t>du projet</w:t>
      </w:r>
      <w:r w:rsidR="00432040" w:rsidRPr="002500BD">
        <w:rPr>
          <w:lang w:val="fr-FR"/>
        </w:rPr>
        <w:t> ;</w:t>
      </w:r>
    </w:p>
    <w:p w14:paraId="3628C8EE" w14:textId="3D9C75BA" w:rsidR="0063688B" w:rsidRDefault="0063688B" w:rsidP="00432040">
      <w:pPr>
        <w:pStyle w:val="NormalWeb"/>
        <w:numPr>
          <w:ilvl w:val="0"/>
          <w:numId w:val="27"/>
        </w:numPr>
        <w:spacing w:before="0" w:beforeAutospacing="0" w:after="0" w:afterAutospacing="0" w:line="276" w:lineRule="auto"/>
        <w:jc w:val="both"/>
        <w:rPr>
          <w:lang w:val="fr-FR"/>
        </w:rPr>
      </w:pPr>
      <w:r>
        <w:rPr>
          <w:lang w:val="fr-FR"/>
        </w:rPr>
        <w:t xml:space="preserve">Participer aux sorties de suivi du projet </w:t>
      </w:r>
      <w:r w:rsidR="005D5DF2">
        <w:rPr>
          <w:lang w:val="fr-FR"/>
        </w:rPr>
        <w:t xml:space="preserve">dans les régions de mise en œuvre </w:t>
      </w:r>
    </w:p>
    <w:p w14:paraId="38E54052" w14:textId="240D141D" w:rsidR="0063688B" w:rsidRPr="002500BD" w:rsidRDefault="0063688B" w:rsidP="00432040">
      <w:pPr>
        <w:pStyle w:val="NormalWeb"/>
        <w:numPr>
          <w:ilvl w:val="0"/>
          <w:numId w:val="27"/>
        </w:numPr>
        <w:spacing w:before="0" w:beforeAutospacing="0" w:after="0" w:afterAutospacing="0" w:line="276" w:lineRule="auto"/>
        <w:jc w:val="both"/>
        <w:rPr>
          <w:lang w:val="fr-FR"/>
        </w:rPr>
      </w:pPr>
      <w:r>
        <w:rPr>
          <w:lang w:val="fr-FR"/>
        </w:rPr>
        <w:t>Participer aux rencontres de coordination des projets PBF</w:t>
      </w:r>
    </w:p>
    <w:p w14:paraId="4DAF66EF" w14:textId="77777777" w:rsidR="00FA0A99" w:rsidRPr="002500BD" w:rsidRDefault="00FA0A99" w:rsidP="00FA0A99">
      <w:pPr>
        <w:pStyle w:val="NormalWeb"/>
        <w:spacing w:before="0" w:beforeAutospacing="0" w:after="0" w:afterAutospacing="0" w:line="276" w:lineRule="auto"/>
        <w:ind w:left="720"/>
        <w:jc w:val="both"/>
        <w:rPr>
          <w:lang w:val="fr-FR"/>
        </w:rPr>
      </w:pPr>
    </w:p>
    <w:p w14:paraId="7DA948F5" w14:textId="77777777" w:rsidR="00307EA1" w:rsidRPr="00307EA1" w:rsidRDefault="00307EA1" w:rsidP="00307EA1">
      <w:pPr>
        <w:pStyle w:val="NormalWeb"/>
        <w:spacing w:before="0" w:beforeAutospacing="0" w:after="0" w:afterAutospacing="0" w:line="276" w:lineRule="auto"/>
        <w:ind w:left="720"/>
        <w:jc w:val="both"/>
        <w:rPr>
          <w:lang w:val="fr-FR"/>
        </w:rPr>
      </w:pPr>
    </w:p>
    <w:p w14:paraId="08FF92AF" w14:textId="6AC4575F" w:rsidR="00743231" w:rsidRPr="002500BD" w:rsidRDefault="006A4AF8">
      <w:pPr>
        <w:pStyle w:val="Body"/>
        <w:spacing w:after="0"/>
        <w:rPr>
          <w:rFonts w:ascii="Times New Roman" w:hAnsi="Times New Roman" w:cs="Times New Roman"/>
          <w:b/>
          <w:bCs/>
          <w:color w:val="244061"/>
          <w:sz w:val="24"/>
          <w:szCs w:val="24"/>
          <w:u w:color="244061"/>
          <w:lang w:val="fr-FR"/>
        </w:rPr>
      </w:pPr>
      <w:r w:rsidRPr="002500BD">
        <w:rPr>
          <w:rFonts w:ascii="Times New Roman" w:hAnsi="Times New Roman" w:cs="Times New Roman"/>
          <w:b/>
          <w:bCs/>
          <w:color w:val="244061"/>
          <w:sz w:val="24"/>
          <w:szCs w:val="24"/>
          <w:u w:color="244061"/>
          <w:lang w:val="fr-FR"/>
        </w:rPr>
        <w:t xml:space="preserve">Qualifications </w:t>
      </w:r>
      <w:r w:rsidR="008C22C6" w:rsidRPr="002500BD">
        <w:rPr>
          <w:rFonts w:ascii="Times New Roman" w:hAnsi="Times New Roman" w:cs="Times New Roman"/>
          <w:b/>
          <w:bCs/>
          <w:color w:val="244061"/>
          <w:sz w:val="24"/>
          <w:szCs w:val="24"/>
          <w:u w:color="244061"/>
          <w:lang w:val="fr-FR"/>
        </w:rPr>
        <w:t>et</w:t>
      </w:r>
      <w:r w:rsidRPr="002500BD">
        <w:rPr>
          <w:rFonts w:ascii="Times New Roman" w:hAnsi="Times New Roman" w:cs="Times New Roman"/>
          <w:b/>
          <w:bCs/>
          <w:color w:val="244061"/>
          <w:sz w:val="24"/>
          <w:szCs w:val="24"/>
          <w:u w:color="244061"/>
          <w:lang w:val="fr-FR"/>
        </w:rPr>
        <w:t xml:space="preserve"> </w:t>
      </w:r>
      <w:r w:rsidR="00431B06" w:rsidRPr="002500BD">
        <w:rPr>
          <w:rFonts w:ascii="Times New Roman" w:hAnsi="Times New Roman" w:cs="Times New Roman"/>
          <w:b/>
          <w:bCs/>
          <w:color w:val="244061"/>
          <w:sz w:val="24"/>
          <w:szCs w:val="24"/>
          <w:u w:color="244061"/>
          <w:lang w:val="fr-FR"/>
        </w:rPr>
        <w:t>Expériences</w:t>
      </w:r>
      <w:r w:rsidRPr="002500BD">
        <w:rPr>
          <w:rFonts w:ascii="Times New Roman" w:hAnsi="Times New Roman" w:cs="Times New Roman"/>
          <w:b/>
          <w:bCs/>
          <w:color w:val="244061"/>
          <w:sz w:val="24"/>
          <w:szCs w:val="24"/>
          <w:u w:color="244061"/>
          <w:lang w:val="fr-FR"/>
        </w:rPr>
        <w:t xml:space="preserve"> </w:t>
      </w:r>
    </w:p>
    <w:p w14:paraId="0AA4C7D7" w14:textId="77777777" w:rsidR="009657FB" w:rsidRPr="002500BD" w:rsidRDefault="009657FB">
      <w:pPr>
        <w:pStyle w:val="Body"/>
        <w:spacing w:after="0" w:line="240" w:lineRule="auto"/>
        <w:rPr>
          <w:rFonts w:ascii="Times New Roman" w:hAnsi="Times New Roman" w:cs="Times New Roman"/>
          <w:b/>
          <w:bCs/>
          <w:color w:val="244061"/>
          <w:sz w:val="24"/>
          <w:szCs w:val="24"/>
          <w:u w:color="244061"/>
          <w:lang w:val="fr-FR"/>
        </w:rPr>
      </w:pPr>
    </w:p>
    <w:p w14:paraId="6C1C87AB" w14:textId="466B71E0" w:rsidR="00743231" w:rsidRPr="002500BD" w:rsidRDefault="006A4AF8">
      <w:pPr>
        <w:pStyle w:val="Body"/>
        <w:spacing w:after="0" w:line="240" w:lineRule="auto"/>
        <w:rPr>
          <w:rFonts w:ascii="Times New Roman" w:eastAsia="Arial" w:hAnsi="Times New Roman" w:cs="Times New Roman"/>
          <w:b/>
          <w:bCs/>
          <w:sz w:val="24"/>
          <w:szCs w:val="24"/>
          <w:lang w:val="fr-FR"/>
        </w:rPr>
      </w:pPr>
      <w:r w:rsidRPr="002500BD">
        <w:rPr>
          <w:rFonts w:ascii="Times New Roman" w:hAnsi="Times New Roman" w:cs="Times New Roman"/>
          <w:b/>
          <w:bCs/>
          <w:color w:val="244061"/>
          <w:sz w:val="24"/>
          <w:szCs w:val="24"/>
          <w:u w:color="244061"/>
          <w:lang w:val="fr-FR"/>
        </w:rPr>
        <w:t xml:space="preserve">Education:  </w:t>
      </w:r>
    </w:p>
    <w:p w14:paraId="3580988F" w14:textId="48873B85" w:rsidR="00AD74FE" w:rsidRDefault="003F1263" w:rsidP="00AD74FE">
      <w:pPr>
        <w:pStyle w:val="Body"/>
        <w:spacing w:line="240" w:lineRule="auto"/>
        <w:jc w:val="both"/>
        <w:rPr>
          <w:rFonts w:ascii="Times New Roman" w:eastAsia="Times New Roman" w:hAnsi="Times New Roman" w:cs="Times New Roman"/>
          <w:color w:val="auto"/>
          <w:sz w:val="24"/>
          <w:szCs w:val="24"/>
          <w:lang w:val="fr-FR" w:eastAsia="en-US"/>
        </w:rPr>
      </w:pPr>
      <w:r w:rsidRPr="002500BD">
        <w:rPr>
          <w:rFonts w:ascii="Times New Roman" w:eastAsia="Times New Roman" w:hAnsi="Times New Roman" w:cs="Times New Roman"/>
          <w:color w:val="auto"/>
          <w:sz w:val="24"/>
          <w:szCs w:val="24"/>
          <w:lang w:val="fr-FR" w:eastAsia="en-US"/>
        </w:rPr>
        <w:t xml:space="preserve">Etre titulaire d’un diplôme universitaire </w:t>
      </w:r>
      <w:r w:rsidR="00AD74FE" w:rsidRPr="002500BD">
        <w:rPr>
          <w:rFonts w:ascii="Times New Roman" w:eastAsia="Times New Roman" w:hAnsi="Times New Roman" w:cs="Times New Roman"/>
          <w:color w:val="auto"/>
          <w:sz w:val="24"/>
          <w:szCs w:val="24"/>
          <w:lang w:val="fr-FR" w:eastAsia="en-US"/>
        </w:rPr>
        <w:t>de niveau BAC+</w:t>
      </w:r>
      <w:r w:rsidR="008813E1">
        <w:rPr>
          <w:rFonts w:ascii="Times New Roman" w:eastAsia="Times New Roman" w:hAnsi="Times New Roman" w:cs="Times New Roman"/>
          <w:color w:val="auto"/>
          <w:sz w:val="24"/>
          <w:szCs w:val="24"/>
          <w:lang w:val="fr-FR" w:eastAsia="en-US"/>
        </w:rPr>
        <w:t>4</w:t>
      </w:r>
      <w:r w:rsidR="00AD74FE" w:rsidRPr="002500BD">
        <w:rPr>
          <w:rFonts w:ascii="Times New Roman" w:eastAsia="Times New Roman" w:hAnsi="Times New Roman" w:cs="Times New Roman"/>
          <w:color w:val="auto"/>
          <w:sz w:val="24"/>
          <w:szCs w:val="24"/>
          <w:lang w:val="fr-FR" w:eastAsia="en-US"/>
        </w:rPr>
        <w:t xml:space="preserve"> en sciences sociales, administration  publique ou développement </w:t>
      </w:r>
      <w:r w:rsidR="00D35884">
        <w:rPr>
          <w:rFonts w:ascii="Times New Roman" w:eastAsia="Times New Roman" w:hAnsi="Times New Roman" w:cs="Times New Roman"/>
          <w:color w:val="auto"/>
          <w:sz w:val="24"/>
          <w:szCs w:val="24"/>
          <w:lang w:val="fr-FR" w:eastAsia="en-US"/>
        </w:rPr>
        <w:t>ou assimilé</w:t>
      </w:r>
    </w:p>
    <w:p w14:paraId="00D3BC28" w14:textId="63F5D5FB" w:rsidR="00596474" w:rsidRDefault="008C22C6" w:rsidP="005A2C7D">
      <w:pPr>
        <w:pStyle w:val="Body"/>
        <w:spacing w:after="120" w:line="240" w:lineRule="auto"/>
        <w:rPr>
          <w:rFonts w:ascii="Times New Roman" w:hAnsi="Times New Roman" w:cs="Times New Roman"/>
          <w:b/>
          <w:bCs/>
          <w:color w:val="244061"/>
          <w:sz w:val="24"/>
          <w:szCs w:val="24"/>
          <w:u w:color="244061"/>
        </w:rPr>
      </w:pPr>
      <w:proofErr w:type="spellStart"/>
      <w:r w:rsidRPr="002500BD">
        <w:rPr>
          <w:rFonts w:ascii="Times New Roman" w:hAnsi="Times New Roman" w:cs="Times New Roman"/>
          <w:b/>
          <w:bCs/>
          <w:color w:val="244061"/>
          <w:sz w:val="24"/>
          <w:szCs w:val="24"/>
          <w:u w:color="244061"/>
        </w:rPr>
        <w:t>Connaissance</w:t>
      </w:r>
      <w:r w:rsidR="00431B06" w:rsidRPr="002500BD">
        <w:rPr>
          <w:rFonts w:ascii="Times New Roman" w:hAnsi="Times New Roman" w:cs="Times New Roman"/>
          <w:b/>
          <w:bCs/>
          <w:color w:val="244061"/>
          <w:sz w:val="24"/>
          <w:szCs w:val="24"/>
          <w:u w:color="244061"/>
        </w:rPr>
        <w:t>s</w:t>
      </w:r>
      <w:proofErr w:type="spellEnd"/>
      <w:r w:rsidRPr="002500BD">
        <w:rPr>
          <w:rFonts w:ascii="Times New Roman" w:hAnsi="Times New Roman" w:cs="Times New Roman"/>
          <w:b/>
          <w:bCs/>
          <w:color w:val="244061"/>
          <w:sz w:val="24"/>
          <w:szCs w:val="24"/>
          <w:u w:color="244061"/>
        </w:rPr>
        <w:t xml:space="preserve"> </w:t>
      </w:r>
      <w:r w:rsidR="008848D0" w:rsidRPr="002500BD">
        <w:rPr>
          <w:rFonts w:ascii="Times New Roman" w:hAnsi="Times New Roman" w:cs="Times New Roman"/>
          <w:b/>
          <w:bCs/>
          <w:color w:val="244061"/>
          <w:sz w:val="24"/>
          <w:szCs w:val="24"/>
          <w:u w:color="244061"/>
        </w:rPr>
        <w:t>et Experiences</w:t>
      </w:r>
      <w:r w:rsidR="006A4AF8" w:rsidRPr="002500BD">
        <w:rPr>
          <w:rFonts w:ascii="Times New Roman" w:hAnsi="Times New Roman" w:cs="Times New Roman"/>
          <w:b/>
          <w:bCs/>
          <w:color w:val="244061"/>
          <w:sz w:val="24"/>
          <w:szCs w:val="24"/>
          <w:u w:color="244061"/>
        </w:rPr>
        <w:t xml:space="preserve">: </w:t>
      </w:r>
    </w:p>
    <w:p w14:paraId="4B337436" w14:textId="70B770ED" w:rsidR="00596474" w:rsidRDefault="00596474" w:rsidP="00596474">
      <w:pPr>
        <w:pStyle w:val="NormalWeb"/>
        <w:numPr>
          <w:ilvl w:val="0"/>
          <w:numId w:val="2"/>
        </w:numPr>
        <w:spacing w:before="0" w:beforeAutospacing="0" w:after="0" w:afterAutospacing="0" w:line="276" w:lineRule="auto"/>
        <w:jc w:val="both"/>
        <w:rPr>
          <w:lang w:val="fr-FR"/>
        </w:rPr>
      </w:pPr>
      <w:r w:rsidRPr="00596474">
        <w:rPr>
          <w:lang w:val="fr-FR"/>
        </w:rPr>
        <w:t>avoir au moins cinq (05) années d’expériences en matière de gestion des conflits et de promotion de la cohésion sociale</w:t>
      </w:r>
      <w:r w:rsidR="00F34017">
        <w:rPr>
          <w:lang w:val="fr-FR"/>
        </w:rPr>
        <w:t xml:space="preserve"> et culture de la paix</w:t>
      </w:r>
      <w:r w:rsidRPr="00596474">
        <w:rPr>
          <w:lang w:val="fr-FR"/>
        </w:rPr>
        <w:t> ;</w:t>
      </w:r>
    </w:p>
    <w:p w14:paraId="48743473" w14:textId="00EBFB82" w:rsidR="00F34017" w:rsidRPr="00596474" w:rsidRDefault="00F34017" w:rsidP="00596474">
      <w:pPr>
        <w:pStyle w:val="NormalWeb"/>
        <w:numPr>
          <w:ilvl w:val="0"/>
          <w:numId w:val="2"/>
        </w:numPr>
        <w:spacing w:before="0" w:beforeAutospacing="0" w:after="0" w:afterAutospacing="0" w:line="276" w:lineRule="auto"/>
        <w:jc w:val="both"/>
        <w:rPr>
          <w:lang w:val="fr-FR"/>
        </w:rPr>
      </w:pPr>
      <w:r>
        <w:rPr>
          <w:lang w:val="fr-FR"/>
        </w:rPr>
        <w:t>avoir une expérience dans la gestion d’un projet de consolidation de la paix</w:t>
      </w:r>
    </w:p>
    <w:p w14:paraId="0FFE2352" w14:textId="1CF60D68" w:rsidR="00596474" w:rsidRPr="00596474" w:rsidRDefault="00596474" w:rsidP="00596474">
      <w:pPr>
        <w:pStyle w:val="NormalWeb"/>
        <w:numPr>
          <w:ilvl w:val="0"/>
          <w:numId w:val="2"/>
        </w:numPr>
        <w:spacing w:before="0" w:beforeAutospacing="0" w:after="0" w:afterAutospacing="0" w:line="276" w:lineRule="auto"/>
        <w:jc w:val="both"/>
        <w:rPr>
          <w:lang w:val="fr-FR"/>
        </w:rPr>
      </w:pPr>
      <w:r w:rsidRPr="00596474">
        <w:rPr>
          <w:lang w:val="fr-FR"/>
        </w:rPr>
        <w:t>avoir une expérience de travail avec les groupements de femmes et les réseaux de jeunesse ;</w:t>
      </w:r>
    </w:p>
    <w:p w14:paraId="239DC341" w14:textId="40949D49" w:rsidR="00596474" w:rsidRPr="00596474" w:rsidRDefault="00596474" w:rsidP="00596474">
      <w:pPr>
        <w:pStyle w:val="NormalWeb"/>
        <w:numPr>
          <w:ilvl w:val="0"/>
          <w:numId w:val="2"/>
        </w:numPr>
        <w:spacing w:before="0" w:beforeAutospacing="0" w:after="0" w:afterAutospacing="0" w:line="276" w:lineRule="auto"/>
        <w:jc w:val="both"/>
        <w:rPr>
          <w:lang w:val="fr-FR"/>
        </w:rPr>
      </w:pPr>
      <w:r w:rsidRPr="00596474">
        <w:rPr>
          <w:lang w:val="fr-FR"/>
        </w:rPr>
        <w:t>avoir une excellente maîtrise de la langue française y inclus être capable de rédiger des rapports analytiques,</w:t>
      </w:r>
    </w:p>
    <w:p w14:paraId="76584C82" w14:textId="2062C92C" w:rsidR="00596474" w:rsidRPr="00596474" w:rsidRDefault="00596474" w:rsidP="00596474">
      <w:pPr>
        <w:pStyle w:val="NormalWeb"/>
        <w:numPr>
          <w:ilvl w:val="0"/>
          <w:numId w:val="2"/>
        </w:numPr>
        <w:spacing w:before="0" w:beforeAutospacing="0" w:after="0" w:afterAutospacing="0" w:line="276" w:lineRule="auto"/>
        <w:jc w:val="both"/>
        <w:rPr>
          <w:lang w:val="fr-FR"/>
        </w:rPr>
      </w:pPr>
      <w:r w:rsidRPr="00596474">
        <w:rPr>
          <w:lang w:val="fr-FR"/>
        </w:rPr>
        <w:t>avoir une capa</w:t>
      </w:r>
      <w:r>
        <w:rPr>
          <w:lang w:val="fr-FR"/>
        </w:rPr>
        <w:t>c</w:t>
      </w:r>
      <w:r w:rsidRPr="00596474">
        <w:rPr>
          <w:lang w:val="fr-FR"/>
        </w:rPr>
        <w:t>ité d’analyse et de synthèse ;</w:t>
      </w:r>
    </w:p>
    <w:p w14:paraId="347C0466" w14:textId="44BB6E87" w:rsidR="00596474" w:rsidRPr="00596474" w:rsidRDefault="00596474" w:rsidP="00596474">
      <w:pPr>
        <w:pStyle w:val="NormalWeb"/>
        <w:numPr>
          <w:ilvl w:val="0"/>
          <w:numId w:val="2"/>
        </w:numPr>
        <w:spacing w:before="0" w:beforeAutospacing="0" w:after="0" w:afterAutospacing="0" w:line="276" w:lineRule="auto"/>
        <w:jc w:val="both"/>
        <w:rPr>
          <w:lang w:val="fr-FR"/>
        </w:rPr>
      </w:pPr>
      <w:r w:rsidRPr="00596474">
        <w:rPr>
          <w:lang w:val="fr-FR"/>
        </w:rPr>
        <w:t xml:space="preserve">avoir une maitrise des outils informatiques </w:t>
      </w:r>
    </w:p>
    <w:p w14:paraId="14C1898F" w14:textId="77777777" w:rsidR="00596474" w:rsidRPr="00596474" w:rsidRDefault="00596474" w:rsidP="00596474">
      <w:pPr>
        <w:pStyle w:val="NormalWeb"/>
        <w:numPr>
          <w:ilvl w:val="0"/>
          <w:numId w:val="2"/>
        </w:numPr>
        <w:spacing w:before="0" w:beforeAutospacing="0" w:after="0" w:afterAutospacing="0" w:line="276" w:lineRule="auto"/>
        <w:jc w:val="both"/>
        <w:rPr>
          <w:lang w:val="fr-FR"/>
        </w:rPr>
      </w:pPr>
      <w:r w:rsidRPr="00596474">
        <w:rPr>
          <w:lang w:val="fr-FR"/>
        </w:rPr>
        <w:t>disposer d’une capacité à s’adapter au changement ;</w:t>
      </w:r>
    </w:p>
    <w:p w14:paraId="55E5EEB8" w14:textId="5FC6F7E2" w:rsidR="00596474" w:rsidRPr="00596474" w:rsidRDefault="00596474" w:rsidP="00596474">
      <w:pPr>
        <w:pStyle w:val="NormalWeb"/>
        <w:numPr>
          <w:ilvl w:val="0"/>
          <w:numId w:val="2"/>
        </w:numPr>
        <w:spacing w:before="0" w:beforeAutospacing="0" w:after="0" w:afterAutospacing="0" w:line="276" w:lineRule="auto"/>
        <w:jc w:val="both"/>
        <w:rPr>
          <w:lang w:val="fr-FR"/>
        </w:rPr>
      </w:pPr>
      <w:r w:rsidRPr="00596474">
        <w:rPr>
          <w:lang w:val="fr-FR"/>
        </w:rPr>
        <w:t>avoir un esprit d’équipe, partage de connaissance</w:t>
      </w:r>
    </w:p>
    <w:p w14:paraId="44CD6918" w14:textId="0018C090" w:rsidR="00AD74FE" w:rsidRPr="002500BD" w:rsidRDefault="00AD74FE" w:rsidP="00AD74F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5" w:line="234" w:lineRule="auto"/>
        <w:jc w:val="both"/>
        <w:rPr>
          <w:lang w:val="fr-FR"/>
        </w:rPr>
      </w:pPr>
      <w:r w:rsidRPr="002500BD">
        <w:rPr>
          <w:lang w:val="fr-FR"/>
        </w:rPr>
        <w:t>Connaissances pratiques de la gestion axée sur les résultats</w:t>
      </w:r>
    </w:p>
    <w:p w14:paraId="57DB555D" w14:textId="53465789" w:rsidR="004D4D25" w:rsidRPr="002500BD" w:rsidRDefault="004D4D25" w:rsidP="004D4D2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5" w:line="234" w:lineRule="auto"/>
        <w:jc w:val="both"/>
        <w:rPr>
          <w:lang w:val="fr-FR"/>
        </w:rPr>
      </w:pPr>
      <w:r w:rsidRPr="002500BD">
        <w:rPr>
          <w:rFonts w:eastAsia="Times New Roman"/>
          <w:lang w:val="fr-FR"/>
        </w:rPr>
        <w:t>Excellentes compétences en communication orale et écrite avec des interlocuteurs pour faciliter la liaison et les négociations avec le</w:t>
      </w:r>
      <w:r w:rsidR="00067C2D" w:rsidRPr="002500BD">
        <w:rPr>
          <w:rFonts w:eastAsia="Times New Roman"/>
          <w:lang w:val="fr-FR"/>
        </w:rPr>
        <w:t xml:space="preserve">s partenaires </w:t>
      </w:r>
      <w:r w:rsidRPr="002500BD">
        <w:rPr>
          <w:rFonts w:eastAsia="Times New Roman"/>
          <w:lang w:val="fr-FR"/>
        </w:rPr>
        <w:t xml:space="preserve">; </w:t>
      </w:r>
    </w:p>
    <w:p w14:paraId="41AF6DAB" w14:textId="77777777" w:rsidR="004D4D25" w:rsidRPr="002500BD" w:rsidRDefault="004D4D25" w:rsidP="004D4D2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5" w:line="234" w:lineRule="auto"/>
        <w:jc w:val="both"/>
        <w:rPr>
          <w:lang w:val="fr-FR"/>
        </w:rPr>
      </w:pPr>
      <w:r w:rsidRPr="002500BD">
        <w:rPr>
          <w:rFonts w:eastAsia="Times New Roman"/>
          <w:lang w:val="fr-FR"/>
        </w:rPr>
        <w:t xml:space="preserve">Compréhension des notions de droits de l’Homme, de genre, de renforcement du rôle des femmes et des jeunes dans la consolidation de la paix souhaitable ; </w:t>
      </w:r>
    </w:p>
    <w:p w14:paraId="7EB8182E" w14:textId="25CC0B13" w:rsidR="003E7334" w:rsidRPr="00D25E28" w:rsidRDefault="004D4D25" w:rsidP="00AD74F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35"/>
        <w:jc w:val="both"/>
        <w:rPr>
          <w:rFonts w:ascii="Arial" w:hAnsi="Arial" w:cs="Arial"/>
          <w:lang w:val="fr-FR"/>
        </w:rPr>
      </w:pPr>
      <w:r w:rsidRPr="006A77A5">
        <w:rPr>
          <w:rFonts w:eastAsia="Times New Roman"/>
          <w:lang w:val="fr-FR"/>
        </w:rPr>
        <w:lastRenderedPageBreak/>
        <w:t xml:space="preserve">Bonne connaissance de la problématique de consolidation de la paix au Burkina Faso serait un atout. </w:t>
      </w:r>
    </w:p>
    <w:p w14:paraId="5B0DFB63" w14:textId="5C9DB366" w:rsidR="003E7334" w:rsidRPr="00BC3E73" w:rsidRDefault="003E7334" w:rsidP="00BC3E73">
      <w:pPr>
        <w:pStyle w:val="NormalWeb"/>
        <w:numPr>
          <w:ilvl w:val="0"/>
          <w:numId w:val="2"/>
        </w:numPr>
        <w:spacing w:before="0" w:beforeAutospacing="0" w:after="0" w:afterAutospacing="0" w:line="276" w:lineRule="auto"/>
        <w:jc w:val="both"/>
        <w:rPr>
          <w:lang w:val="fr-FR"/>
        </w:rPr>
      </w:pPr>
      <w:r w:rsidRPr="00D25E28">
        <w:rPr>
          <w:lang w:val="fr-FR"/>
        </w:rPr>
        <w:t xml:space="preserve">Avoir une bonne connaissance des applications informatiques courantes des logiciels de </w:t>
      </w:r>
      <w:r w:rsidR="00183A58" w:rsidRPr="00D25E28">
        <w:rPr>
          <w:lang w:val="fr-FR"/>
        </w:rPr>
        <w:t>bureau</w:t>
      </w:r>
      <w:r w:rsidR="00183A58" w:rsidRPr="00596474">
        <w:rPr>
          <w:lang w:val="fr-FR"/>
        </w:rPr>
        <w:t xml:space="preserve"> (</w:t>
      </w:r>
      <w:proofErr w:type="spellStart"/>
      <w:r w:rsidR="00BC3E73" w:rsidRPr="00596474">
        <w:rPr>
          <w:lang w:val="fr-FR"/>
        </w:rPr>
        <w:t>excel</w:t>
      </w:r>
      <w:proofErr w:type="spellEnd"/>
      <w:r w:rsidR="00BC3E73" w:rsidRPr="00596474">
        <w:rPr>
          <w:lang w:val="fr-FR"/>
        </w:rPr>
        <w:t xml:space="preserve">, </w:t>
      </w:r>
      <w:proofErr w:type="spellStart"/>
      <w:r w:rsidR="00BC3E73" w:rsidRPr="00596474">
        <w:rPr>
          <w:lang w:val="fr-FR"/>
        </w:rPr>
        <w:t>word</w:t>
      </w:r>
      <w:proofErr w:type="spellEnd"/>
      <w:r w:rsidR="00BC3E73" w:rsidRPr="00596474">
        <w:rPr>
          <w:lang w:val="fr-FR"/>
        </w:rPr>
        <w:t xml:space="preserve">, </w:t>
      </w:r>
      <w:proofErr w:type="spellStart"/>
      <w:r w:rsidR="00BC3E73" w:rsidRPr="00596474">
        <w:rPr>
          <w:lang w:val="fr-FR"/>
        </w:rPr>
        <w:t>powerpoint</w:t>
      </w:r>
      <w:proofErr w:type="spellEnd"/>
      <w:r w:rsidR="00BC3E73" w:rsidRPr="00596474">
        <w:rPr>
          <w:lang w:val="fr-FR"/>
        </w:rPr>
        <w:t>)</w:t>
      </w:r>
    </w:p>
    <w:p w14:paraId="6A83B4B3" w14:textId="070CD647" w:rsidR="003E7334" w:rsidRPr="00D25E28" w:rsidRDefault="003E7334" w:rsidP="00D25E2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5" w:line="234" w:lineRule="auto"/>
        <w:jc w:val="both"/>
        <w:rPr>
          <w:rFonts w:eastAsia="Times New Roman"/>
          <w:lang w:val="fr-FR"/>
        </w:rPr>
      </w:pPr>
      <w:r w:rsidRPr="00D25E28">
        <w:rPr>
          <w:rFonts w:eastAsia="Times New Roman"/>
          <w:lang w:val="fr-FR"/>
        </w:rPr>
        <w:t>Avoir des capacités confirmées d’analyse et de synthèse pour rendre compte des résultats.</w:t>
      </w:r>
    </w:p>
    <w:p w14:paraId="189BE69B" w14:textId="08C2D04D" w:rsidR="003E7334" w:rsidRPr="00D25E28" w:rsidRDefault="003E7334" w:rsidP="00D25E2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5" w:line="234" w:lineRule="auto"/>
        <w:jc w:val="both"/>
        <w:rPr>
          <w:rFonts w:eastAsia="Times New Roman"/>
          <w:lang w:val="fr-FR"/>
        </w:rPr>
      </w:pPr>
      <w:r w:rsidRPr="00D25E28">
        <w:rPr>
          <w:rFonts w:eastAsia="Times New Roman"/>
          <w:lang w:val="fr-FR"/>
        </w:rPr>
        <w:t>Avoir l’esprit d’initiative</w:t>
      </w:r>
      <w:r w:rsidR="005C1700">
        <w:rPr>
          <w:rFonts w:eastAsia="Times New Roman"/>
          <w:lang w:val="fr-FR"/>
        </w:rPr>
        <w:t xml:space="preserve"> et d’anticipation</w:t>
      </w:r>
      <w:r w:rsidRPr="00D25E28">
        <w:rPr>
          <w:rFonts w:eastAsia="Times New Roman"/>
          <w:lang w:val="fr-FR"/>
        </w:rPr>
        <w:t>,</w:t>
      </w:r>
    </w:p>
    <w:p w14:paraId="2FEA7651" w14:textId="77777777" w:rsidR="003E7334" w:rsidRPr="00D25E28" w:rsidRDefault="003E7334" w:rsidP="00D25E2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5" w:line="234" w:lineRule="auto"/>
        <w:jc w:val="both"/>
        <w:rPr>
          <w:rFonts w:eastAsia="Times New Roman"/>
          <w:lang w:val="fr-FR"/>
        </w:rPr>
      </w:pPr>
      <w:r w:rsidRPr="00D25E28">
        <w:rPr>
          <w:rFonts w:eastAsia="Times New Roman"/>
          <w:lang w:val="fr-FR"/>
        </w:rPr>
        <w:t>Avoir de bonnes aptitudes à travailler en milieu multiculturel et en équipe.</w:t>
      </w:r>
    </w:p>
    <w:p w14:paraId="71E82760" w14:textId="77777777" w:rsidR="009657FB" w:rsidRPr="00321D54" w:rsidRDefault="009657FB">
      <w:pPr>
        <w:pStyle w:val="Body"/>
        <w:spacing w:after="120" w:line="240" w:lineRule="auto"/>
        <w:rPr>
          <w:rFonts w:ascii="Times New Roman" w:hAnsi="Times New Roman" w:cs="Times New Roman"/>
          <w:b/>
          <w:bCs/>
          <w:color w:val="244061"/>
          <w:sz w:val="24"/>
          <w:szCs w:val="24"/>
          <w:u w:color="244061"/>
          <w:lang w:val="fr-FR"/>
        </w:rPr>
      </w:pPr>
    </w:p>
    <w:p w14:paraId="072D0BA2" w14:textId="7F3BB4A5" w:rsidR="00743231" w:rsidRPr="00E9456B" w:rsidRDefault="008C22C6">
      <w:pPr>
        <w:pStyle w:val="Body"/>
        <w:spacing w:after="120" w:line="240" w:lineRule="auto"/>
        <w:rPr>
          <w:rFonts w:ascii="Times New Roman" w:hAnsi="Times New Roman" w:cs="Times New Roman"/>
          <w:b/>
          <w:bCs/>
          <w:color w:val="244061"/>
          <w:sz w:val="24"/>
          <w:szCs w:val="24"/>
          <w:u w:color="244061"/>
          <w:lang w:val="fr-FR"/>
        </w:rPr>
      </w:pPr>
      <w:r>
        <w:rPr>
          <w:rFonts w:ascii="Times New Roman" w:hAnsi="Times New Roman" w:cs="Times New Roman"/>
          <w:b/>
          <w:bCs/>
          <w:color w:val="244061"/>
          <w:sz w:val="24"/>
          <w:szCs w:val="24"/>
          <w:u w:color="244061"/>
          <w:lang w:val="fr-FR"/>
        </w:rPr>
        <w:t>Lang</w:t>
      </w:r>
      <w:r w:rsidR="006A4AF8" w:rsidRPr="00E9456B">
        <w:rPr>
          <w:rFonts w:ascii="Times New Roman" w:hAnsi="Times New Roman" w:cs="Times New Roman"/>
          <w:b/>
          <w:bCs/>
          <w:color w:val="244061"/>
          <w:sz w:val="24"/>
          <w:szCs w:val="24"/>
          <w:u w:color="244061"/>
          <w:lang w:val="fr-FR"/>
        </w:rPr>
        <w:t xml:space="preserve">ages: </w:t>
      </w:r>
    </w:p>
    <w:p w14:paraId="6A9002CE" w14:textId="77777777" w:rsidR="00AD74FE" w:rsidRPr="00A20855" w:rsidRDefault="00AD74FE" w:rsidP="00AD74FE">
      <w:pPr>
        <w:pStyle w:val="NormalWeb"/>
        <w:numPr>
          <w:ilvl w:val="0"/>
          <w:numId w:val="28"/>
        </w:numPr>
        <w:spacing w:before="0" w:beforeAutospacing="0" w:after="0" w:afterAutospacing="0" w:line="276" w:lineRule="auto"/>
        <w:jc w:val="both"/>
        <w:rPr>
          <w:rFonts w:ascii="Myriad Pro" w:hAnsi="Myriad Pro"/>
          <w:lang w:val="fr-FR"/>
        </w:rPr>
      </w:pPr>
      <w:r w:rsidRPr="00A20855">
        <w:rPr>
          <w:rFonts w:ascii="Myriad Pro" w:hAnsi="Myriad Pro"/>
          <w:lang w:val="fr-FR"/>
        </w:rPr>
        <w:t xml:space="preserve">Parfaite maitrise du Français </w:t>
      </w:r>
    </w:p>
    <w:p w14:paraId="0CDEC02A" w14:textId="79F56968" w:rsidR="00743231" w:rsidRPr="00D32E11" w:rsidRDefault="00AD74FE" w:rsidP="00AD74FE">
      <w:pPr>
        <w:pStyle w:val="NormalWeb"/>
        <w:numPr>
          <w:ilvl w:val="0"/>
          <w:numId w:val="28"/>
        </w:numPr>
        <w:spacing w:before="0" w:beforeAutospacing="0" w:after="0" w:afterAutospacing="0" w:line="276" w:lineRule="auto"/>
        <w:jc w:val="both"/>
        <w:rPr>
          <w:b/>
          <w:bCs/>
          <w:color w:val="244061"/>
          <w:u w:color="244061"/>
          <w:lang w:val="fr-FR"/>
        </w:rPr>
      </w:pPr>
      <w:r>
        <w:rPr>
          <w:rFonts w:ascii="Myriad Pro" w:hAnsi="Myriad Pro"/>
          <w:lang w:val="fr-FR"/>
        </w:rPr>
        <w:t>C</w:t>
      </w:r>
      <w:r w:rsidRPr="00AD74FE">
        <w:rPr>
          <w:rFonts w:ascii="Myriad Pro" w:hAnsi="Myriad Pro"/>
          <w:lang w:val="fr-FR"/>
        </w:rPr>
        <w:t>onnaissance en anglais est un atout. </w:t>
      </w:r>
    </w:p>
    <w:p w14:paraId="56D9B031" w14:textId="7C6EDEB9" w:rsidR="00D35884" w:rsidRPr="009A306B" w:rsidRDefault="00D35884" w:rsidP="00AD74FE">
      <w:pPr>
        <w:pStyle w:val="NormalWeb"/>
        <w:numPr>
          <w:ilvl w:val="0"/>
          <w:numId w:val="28"/>
        </w:numPr>
        <w:spacing w:before="0" w:beforeAutospacing="0" w:after="0" w:afterAutospacing="0" w:line="276" w:lineRule="auto"/>
        <w:jc w:val="both"/>
        <w:rPr>
          <w:bCs/>
          <w:u w:color="244061"/>
          <w:lang w:val="fr-FR"/>
        </w:rPr>
      </w:pPr>
      <w:r w:rsidRPr="009A306B">
        <w:rPr>
          <w:bCs/>
          <w:u w:color="244061"/>
          <w:lang w:val="fr-FR"/>
        </w:rPr>
        <w:t>Connaissance d’une langue locale est un atout.</w:t>
      </w:r>
    </w:p>
    <w:p w14:paraId="2A85B5C1" w14:textId="77777777" w:rsidR="009A306B" w:rsidRPr="00C7704A" w:rsidRDefault="009A306B">
      <w:pPr>
        <w:pStyle w:val="Body"/>
        <w:spacing w:after="120" w:line="240" w:lineRule="auto"/>
        <w:rPr>
          <w:rFonts w:ascii="Times New Roman" w:hAnsi="Times New Roman" w:cs="Times New Roman"/>
          <w:b/>
          <w:bCs/>
          <w:color w:val="244061"/>
          <w:sz w:val="24"/>
          <w:szCs w:val="24"/>
          <w:u w:color="244061"/>
          <w:lang w:val="fr-FR"/>
        </w:rPr>
      </w:pPr>
    </w:p>
    <w:p w14:paraId="587ED057" w14:textId="569D4965" w:rsidR="00743231" w:rsidRPr="006A77A5" w:rsidRDefault="008C22C6">
      <w:pPr>
        <w:pStyle w:val="Body"/>
        <w:spacing w:after="120" w:line="240" w:lineRule="auto"/>
        <w:rPr>
          <w:rFonts w:ascii="Times New Roman" w:hAnsi="Times New Roman" w:cs="Times New Roman"/>
          <w:b/>
          <w:bCs/>
          <w:color w:val="244061"/>
          <w:sz w:val="24"/>
          <w:szCs w:val="24"/>
          <w:u w:color="244061"/>
        </w:rPr>
      </w:pPr>
      <w:proofErr w:type="spellStart"/>
      <w:r>
        <w:rPr>
          <w:rFonts w:ascii="Times New Roman" w:hAnsi="Times New Roman" w:cs="Times New Roman"/>
          <w:b/>
          <w:bCs/>
          <w:color w:val="244061"/>
          <w:sz w:val="24"/>
          <w:szCs w:val="24"/>
          <w:u w:color="244061"/>
        </w:rPr>
        <w:t>Compétences</w:t>
      </w:r>
      <w:proofErr w:type="spell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6A77A5"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6A77A5" w:rsidRDefault="006A4AF8">
            <w:pPr>
              <w:pStyle w:val="Body"/>
              <w:rPr>
                <w:rFonts w:ascii="Times New Roman" w:hAnsi="Times New Roman" w:cs="Times New Roman"/>
                <w:b/>
                <w:bCs/>
                <w:color w:val="244061"/>
                <w:sz w:val="24"/>
                <w:szCs w:val="24"/>
                <w:u w:color="244061"/>
              </w:rPr>
            </w:pPr>
            <w:r w:rsidRPr="006A77A5">
              <w:rPr>
                <w:rFonts w:ascii="Times New Roman" w:hAnsi="Times New Roman" w:cs="Times New Roman"/>
                <w:b/>
                <w:bCs/>
                <w:color w:val="244061"/>
                <w:sz w:val="24"/>
                <w:szCs w:val="24"/>
                <w:u w:color="244061"/>
              </w:rPr>
              <w:t>Values:</w:t>
            </w:r>
          </w:p>
          <w:p w14:paraId="19104ECB" w14:textId="77777777" w:rsidR="00743231" w:rsidRPr="006A77A5" w:rsidRDefault="006A4AF8">
            <w:pPr>
              <w:pStyle w:val="Paragraphedeliste"/>
              <w:numPr>
                <w:ilvl w:val="0"/>
                <w:numId w:val="7"/>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 xml:space="preserve">Exemplifying integrity, </w:t>
            </w:r>
          </w:p>
          <w:p w14:paraId="21AB74ED" w14:textId="77777777" w:rsidR="00743231" w:rsidRPr="006A77A5" w:rsidRDefault="006A4AF8">
            <w:pPr>
              <w:pStyle w:val="Paragraphedeliste"/>
              <w:numPr>
                <w:ilvl w:val="0"/>
                <w:numId w:val="7"/>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 xml:space="preserve">Demonstrating commitment to UNFPA and the UN system, </w:t>
            </w:r>
          </w:p>
          <w:p w14:paraId="49B15DE5" w14:textId="77777777" w:rsidR="00743231" w:rsidRPr="006A77A5" w:rsidRDefault="006A4AF8">
            <w:pPr>
              <w:pStyle w:val="Paragraphedeliste"/>
              <w:numPr>
                <w:ilvl w:val="0"/>
                <w:numId w:val="7"/>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 xml:space="preserve">Embracing cultural diversity, </w:t>
            </w:r>
          </w:p>
          <w:p w14:paraId="346C0411" w14:textId="77777777" w:rsidR="00743231" w:rsidRPr="006A77A5" w:rsidRDefault="006A4AF8">
            <w:pPr>
              <w:pStyle w:val="Paragraphedeliste"/>
              <w:numPr>
                <w:ilvl w:val="0"/>
                <w:numId w:val="7"/>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6A77A5" w:rsidRDefault="003809A7" w:rsidP="003809A7">
            <w:pPr>
              <w:pStyle w:val="Body"/>
              <w:spacing w:after="0" w:line="240" w:lineRule="auto"/>
              <w:rPr>
                <w:rFonts w:ascii="Times New Roman" w:hAnsi="Times New Roman" w:cs="Times New Roman"/>
                <w:b/>
                <w:bCs/>
                <w:color w:val="244061"/>
                <w:sz w:val="24"/>
                <w:szCs w:val="24"/>
                <w:u w:color="244061"/>
              </w:rPr>
            </w:pPr>
            <w:r w:rsidRPr="006A77A5">
              <w:rPr>
                <w:rFonts w:ascii="Times New Roman" w:hAnsi="Times New Roman" w:cs="Times New Roman"/>
                <w:b/>
                <w:bCs/>
                <w:color w:val="244061"/>
                <w:sz w:val="24"/>
                <w:szCs w:val="24"/>
                <w:u w:color="244061"/>
              </w:rPr>
              <w:t>Functional Competencies:</w:t>
            </w:r>
          </w:p>
          <w:p w14:paraId="6CF40742" w14:textId="77777777" w:rsidR="003809A7" w:rsidRPr="006A77A5" w:rsidRDefault="003809A7" w:rsidP="003809A7">
            <w:pPr>
              <w:pStyle w:val="Paragraphedeliste"/>
              <w:numPr>
                <w:ilvl w:val="0"/>
                <w:numId w:val="8"/>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Business acumen</w:t>
            </w:r>
          </w:p>
          <w:p w14:paraId="68C753C1" w14:textId="77777777" w:rsidR="003809A7" w:rsidRPr="006A77A5" w:rsidRDefault="003809A7" w:rsidP="003809A7">
            <w:pPr>
              <w:pStyle w:val="Paragraphedeliste"/>
              <w:numPr>
                <w:ilvl w:val="0"/>
                <w:numId w:val="8"/>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Implementing management systems</w:t>
            </w:r>
          </w:p>
          <w:p w14:paraId="41E4F8CB" w14:textId="77777777" w:rsidR="003809A7" w:rsidRPr="006A77A5" w:rsidRDefault="003809A7" w:rsidP="003809A7">
            <w:pPr>
              <w:pStyle w:val="Paragraphedeliste"/>
              <w:numPr>
                <w:ilvl w:val="0"/>
                <w:numId w:val="8"/>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Innovation and marketing of new approaches</w:t>
            </w:r>
          </w:p>
          <w:p w14:paraId="082949E2" w14:textId="77777777" w:rsidR="003809A7" w:rsidRPr="006A77A5" w:rsidRDefault="003809A7" w:rsidP="003809A7">
            <w:pPr>
              <w:pStyle w:val="Paragraphedeliste"/>
              <w:numPr>
                <w:ilvl w:val="0"/>
                <w:numId w:val="8"/>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Client orientation</w:t>
            </w:r>
          </w:p>
          <w:p w14:paraId="3304172E" w14:textId="77777777" w:rsidR="003809A7" w:rsidRPr="006A77A5" w:rsidRDefault="003809A7" w:rsidP="003809A7">
            <w:pPr>
              <w:pStyle w:val="Paragraphedeliste"/>
              <w:numPr>
                <w:ilvl w:val="0"/>
                <w:numId w:val="8"/>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Organizational awareness</w:t>
            </w:r>
          </w:p>
          <w:p w14:paraId="176EAE78" w14:textId="215CC243" w:rsidR="00743231" w:rsidRPr="006A77A5" w:rsidRDefault="00743231" w:rsidP="006741CD"/>
        </w:tc>
      </w:tr>
      <w:tr w:rsidR="003809A7" w:rsidRPr="006A77A5"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6A77A5" w:rsidRDefault="003809A7">
            <w:pPr>
              <w:pStyle w:val="Body"/>
              <w:spacing w:after="0" w:line="240" w:lineRule="auto"/>
              <w:rPr>
                <w:rFonts w:ascii="Times New Roman" w:hAnsi="Times New Roman" w:cs="Times New Roman"/>
                <w:b/>
                <w:bCs/>
                <w:color w:val="244061"/>
                <w:sz w:val="24"/>
                <w:szCs w:val="24"/>
                <w:u w:color="244061"/>
              </w:rPr>
            </w:pPr>
            <w:r w:rsidRPr="006A77A5">
              <w:rPr>
                <w:rFonts w:ascii="Times New Roman" w:hAnsi="Times New Roman" w:cs="Times New Roman"/>
                <w:b/>
                <w:bCs/>
                <w:color w:val="244061"/>
                <w:sz w:val="24"/>
                <w:szCs w:val="24"/>
                <w:u w:color="244061"/>
              </w:rPr>
              <w:t xml:space="preserve">Core Competencies: </w:t>
            </w:r>
          </w:p>
          <w:p w14:paraId="7F0505E2" w14:textId="77777777" w:rsidR="003809A7" w:rsidRPr="006A77A5" w:rsidRDefault="003809A7">
            <w:pPr>
              <w:pStyle w:val="Paragraphedeliste"/>
              <w:numPr>
                <w:ilvl w:val="0"/>
                <w:numId w:val="9"/>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Achieving results,</w:t>
            </w:r>
          </w:p>
          <w:p w14:paraId="7EBF9EBE" w14:textId="77777777" w:rsidR="003809A7" w:rsidRPr="006A77A5" w:rsidRDefault="003809A7">
            <w:pPr>
              <w:pStyle w:val="Paragraphedeliste"/>
              <w:numPr>
                <w:ilvl w:val="0"/>
                <w:numId w:val="9"/>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Being accountable,</w:t>
            </w:r>
          </w:p>
          <w:p w14:paraId="1839D1BE" w14:textId="77777777" w:rsidR="003809A7" w:rsidRPr="006A77A5" w:rsidRDefault="003809A7">
            <w:pPr>
              <w:pStyle w:val="Paragraphedeliste"/>
              <w:numPr>
                <w:ilvl w:val="0"/>
                <w:numId w:val="9"/>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Developing and applying professional expertise/business acumen,</w:t>
            </w:r>
          </w:p>
          <w:p w14:paraId="7D301D18" w14:textId="77777777" w:rsidR="003809A7" w:rsidRPr="006A77A5" w:rsidRDefault="003809A7">
            <w:pPr>
              <w:pStyle w:val="Paragraphedeliste"/>
              <w:numPr>
                <w:ilvl w:val="0"/>
                <w:numId w:val="9"/>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Thinking analytically and strategically,</w:t>
            </w:r>
          </w:p>
          <w:p w14:paraId="39D90EF7" w14:textId="77777777" w:rsidR="003809A7" w:rsidRPr="006A77A5" w:rsidRDefault="003809A7">
            <w:pPr>
              <w:pStyle w:val="Paragraphedeliste"/>
              <w:numPr>
                <w:ilvl w:val="0"/>
                <w:numId w:val="9"/>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Working in teams/managing ourselves and our relationships,</w:t>
            </w:r>
          </w:p>
          <w:p w14:paraId="571FED46" w14:textId="77777777" w:rsidR="003809A7" w:rsidRPr="006A77A5" w:rsidRDefault="003809A7">
            <w:pPr>
              <w:pStyle w:val="Paragraphedeliste"/>
              <w:numPr>
                <w:ilvl w:val="0"/>
                <w:numId w:val="9"/>
              </w:numPr>
              <w:spacing w:after="0" w:line="240" w:lineRule="auto"/>
              <w:rPr>
                <w:rFonts w:ascii="Times New Roman" w:hAnsi="Times New Roman" w:cs="Times New Roman"/>
                <w:sz w:val="24"/>
                <w:szCs w:val="24"/>
              </w:rPr>
            </w:pPr>
            <w:r w:rsidRPr="006A77A5">
              <w:rPr>
                <w:rFonts w:ascii="Times New Roman" w:hAnsi="Times New Roman" w:cs="Times New Roman"/>
                <w:sz w:val="24"/>
                <w:szCs w:val="24"/>
              </w:rPr>
              <w:t xml:space="preserve">Communicating for impact </w:t>
            </w:r>
          </w:p>
          <w:p w14:paraId="36F6D1F6" w14:textId="52EB71AB" w:rsidR="003809A7" w:rsidRPr="006A77A5" w:rsidRDefault="003809A7" w:rsidP="006741CD">
            <w:pPr>
              <w:pStyle w:val="Paragraphedeliste"/>
              <w:spacing w:after="0" w:line="240" w:lineRule="auto"/>
              <w:ind w:left="419"/>
              <w:rPr>
                <w:rFonts w:ascii="Times New Roman" w:hAnsi="Times New Roman" w:cs="Times New Roman"/>
                <w:sz w:val="24"/>
                <w:szCs w:val="24"/>
              </w:rPr>
            </w:pPr>
          </w:p>
        </w:tc>
      </w:tr>
    </w:tbl>
    <w:p w14:paraId="7D9B4A5D" w14:textId="77777777" w:rsidR="009B43DC" w:rsidRPr="009B43DC" w:rsidRDefault="009B43DC" w:rsidP="009B43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Batang"/>
          <w:color w:val="000000"/>
          <w:sz w:val="22"/>
          <w:szCs w:val="22"/>
          <w:lang w:val="fr-FR" w:eastAsia="ko-KR"/>
        </w:rPr>
      </w:pPr>
    </w:p>
    <w:p w14:paraId="4980BD9B" w14:textId="4FBE3FBD" w:rsidR="009B43DC" w:rsidRPr="009B43DC" w:rsidRDefault="009B43DC" w:rsidP="009B43DC">
      <w:pPr>
        <w:jc w:val="both"/>
        <w:rPr>
          <w:rFonts w:eastAsia="Batang"/>
          <w:lang w:val="fr-FR" w:eastAsia="ko-KR"/>
        </w:rPr>
      </w:pPr>
      <w:r w:rsidRPr="009B43DC">
        <w:rPr>
          <w:rFonts w:eastAsia="Batang"/>
          <w:b/>
          <w:color w:val="2F5496" w:themeColor="accent5" w:themeShade="BF"/>
          <w:u w:val="single"/>
          <w:lang w:val="fr-FR" w:eastAsia="ko-KR"/>
        </w:rPr>
        <w:t>Dossiers de candidature</w:t>
      </w:r>
      <w:r w:rsidRPr="009B43DC">
        <w:rPr>
          <w:rFonts w:eastAsia="Batang"/>
          <w:b/>
          <w:color w:val="2F5496" w:themeColor="accent5" w:themeShade="BF"/>
          <w:lang w:val="fr-FR" w:eastAsia="ko-KR"/>
        </w:rPr>
        <w:t> </w:t>
      </w:r>
      <w:r w:rsidRPr="009B43DC">
        <w:rPr>
          <w:rFonts w:eastAsia="Batang"/>
          <w:b/>
          <w:lang w:val="fr-FR" w:eastAsia="ko-KR"/>
        </w:rPr>
        <w:t>:</w:t>
      </w:r>
    </w:p>
    <w:p w14:paraId="6AF6CBD5" w14:textId="77777777" w:rsidR="009B43DC" w:rsidRPr="009B43DC" w:rsidRDefault="009B43DC" w:rsidP="009B43DC">
      <w:pPr>
        <w:jc w:val="both"/>
        <w:rPr>
          <w:rFonts w:eastAsia="Batang"/>
          <w:lang w:val="fr-FR" w:eastAsia="ko-KR"/>
        </w:rPr>
      </w:pPr>
    </w:p>
    <w:p w14:paraId="18F69322" w14:textId="70113116" w:rsidR="009B43DC" w:rsidRPr="009B43DC" w:rsidRDefault="009B43DC" w:rsidP="009B43D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lang w:val="fr-FR" w:eastAsia="ko-KR"/>
        </w:rPr>
      </w:pPr>
      <w:r w:rsidRPr="009B43DC">
        <w:rPr>
          <w:rFonts w:eastAsia="Batang"/>
          <w:lang w:val="fr-FR" w:eastAsia="ko-KR"/>
        </w:rPr>
        <w:t xml:space="preserve">Une lettre de motivation adressée à Monsieur le Représentant Résident de l'UNFPA au Burkina Faso ; </w:t>
      </w:r>
    </w:p>
    <w:p w14:paraId="4677306E" w14:textId="77777777" w:rsidR="009B43DC" w:rsidRPr="009B43DC" w:rsidRDefault="009B43DC" w:rsidP="009B43D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lang w:val="fr-FR" w:eastAsia="ko-KR"/>
        </w:rPr>
      </w:pPr>
      <w:r w:rsidRPr="009B43DC">
        <w:rPr>
          <w:rFonts w:eastAsia="Batang"/>
          <w:lang w:val="fr-FR" w:eastAsia="ko-KR"/>
        </w:rPr>
        <w:t xml:space="preserve">Une photocopie des diplômes ; </w:t>
      </w:r>
    </w:p>
    <w:p w14:paraId="6589C4D3" w14:textId="77777777" w:rsidR="009B43DC" w:rsidRPr="009B43DC" w:rsidRDefault="009B43DC" w:rsidP="009B43D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lang w:val="fr-FR" w:eastAsia="ko-KR"/>
        </w:rPr>
      </w:pPr>
      <w:r w:rsidRPr="009B43DC">
        <w:rPr>
          <w:rFonts w:eastAsia="Batang"/>
          <w:lang w:val="fr-FR" w:eastAsia="ko-KR"/>
        </w:rPr>
        <w:t xml:space="preserve">Un Curriculum Vitae détaillé et signé (CV) ; </w:t>
      </w:r>
    </w:p>
    <w:p w14:paraId="7150BCD3" w14:textId="77777777" w:rsidR="009B43DC" w:rsidRPr="009B43DC" w:rsidRDefault="00213C99" w:rsidP="009B43D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lang w:val="fr-FR" w:eastAsia="ko-KR"/>
        </w:rPr>
      </w:pPr>
      <w:hyperlink r:id="rId9" w:history="1">
        <w:r w:rsidR="009B43DC" w:rsidRPr="009B43DC">
          <w:rPr>
            <w:rFonts w:eastAsia="Batang"/>
            <w:color w:val="000000"/>
            <w:lang w:val="fr-FR" w:eastAsia="ko-KR"/>
          </w:rPr>
          <w:t>Le formulaire P11</w:t>
        </w:r>
      </w:hyperlink>
      <w:r w:rsidR="009B43DC" w:rsidRPr="009B43DC">
        <w:rPr>
          <w:rFonts w:eastAsia="Batang"/>
          <w:lang w:val="fr-FR" w:eastAsia="ko-KR"/>
        </w:rPr>
        <w:t xml:space="preserve"> des Nations Unies dûment rempli et signé ; </w:t>
      </w:r>
    </w:p>
    <w:p w14:paraId="4168D341" w14:textId="77777777" w:rsidR="009B43DC" w:rsidRPr="009B43DC" w:rsidRDefault="009B43DC" w:rsidP="009B43D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lang w:val="fr-FR" w:eastAsia="ko-KR"/>
        </w:rPr>
      </w:pPr>
      <w:r w:rsidRPr="009B43DC">
        <w:rPr>
          <w:rFonts w:eastAsia="Batang"/>
          <w:lang w:val="fr-FR" w:eastAsia="ko-KR"/>
        </w:rPr>
        <w:t xml:space="preserve">Une attestation des expériences du (de la) candidat(e) dans les domaines couverts par le poste (stages, formations, etc.) ; </w:t>
      </w:r>
    </w:p>
    <w:p w14:paraId="6D7D2DF7" w14:textId="77777777" w:rsidR="009B43DC" w:rsidRPr="009B43DC" w:rsidRDefault="009B43DC" w:rsidP="009B43D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lang w:val="fr-FR" w:eastAsia="ko-KR"/>
        </w:rPr>
      </w:pPr>
      <w:r w:rsidRPr="009B43DC">
        <w:rPr>
          <w:rFonts w:eastAsia="Batang"/>
          <w:lang w:val="fr-FR" w:eastAsia="ko-KR"/>
        </w:rPr>
        <w:t>La liste de trois personnes de référence avec leur adresse complète.</w:t>
      </w:r>
    </w:p>
    <w:p w14:paraId="76595643" w14:textId="77777777" w:rsidR="009B43DC" w:rsidRPr="009B43DC" w:rsidRDefault="009B43DC" w:rsidP="009B43DC">
      <w:pPr>
        <w:jc w:val="both"/>
        <w:rPr>
          <w:rFonts w:eastAsia="Batang"/>
          <w:b/>
          <w:i/>
          <w:iCs/>
          <w:lang w:val="fr-FR" w:eastAsia="ko-KR"/>
        </w:rPr>
      </w:pPr>
    </w:p>
    <w:p w14:paraId="5C4F3A28" w14:textId="77777777" w:rsidR="009B43DC" w:rsidRPr="009B43DC" w:rsidRDefault="009B43DC" w:rsidP="009B43DC">
      <w:pPr>
        <w:jc w:val="both"/>
        <w:rPr>
          <w:rFonts w:eastAsia="Batang"/>
          <w:b/>
          <w:i/>
          <w:iCs/>
          <w:lang w:val="fr-FR" w:eastAsia="ko-KR"/>
        </w:rPr>
      </w:pPr>
      <w:r w:rsidRPr="009B43DC">
        <w:rPr>
          <w:rFonts w:eastAsia="Batang"/>
          <w:b/>
          <w:i/>
          <w:iCs/>
          <w:lang w:val="fr-FR" w:eastAsia="ko-KR"/>
        </w:rPr>
        <w:lastRenderedPageBreak/>
        <w:t xml:space="preserve">Les dossiers de candidatures incomplets et non-conformes au profil recherché ne seront </w:t>
      </w:r>
      <w:r w:rsidRPr="009B43DC">
        <w:rPr>
          <w:rFonts w:eastAsia="Batang"/>
          <w:b/>
          <w:i/>
          <w:lang w:val="fr-FR" w:eastAsia="ko-KR"/>
        </w:rPr>
        <w:t>pas examinés.</w:t>
      </w:r>
      <w:r w:rsidRPr="009B43DC">
        <w:rPr>
          <w:rFonts w:eastAsia="Batang"/>
          <w:b/>
          <w:i/>
          <w:iCs/>
          <w:lang w:val="fr-FR" w:eastAsia="ko-KR"/>
        </w:rPr>
        <w:t xml:space="preserve"> </w:t>
      </w:r>
      <w:r w:rsidRPr="009B43DC">
        <w:rPr>
          <w:rFonts w:eastAsia="Batang"/>
          <w:b/>
          <w:i/>
          <w:lang w:val="fr-FR" w:eastAsia="ko-KR"/>
        </w:rPr>
        <w:t xml:space="preserve">L'UNFPA se réserve le droit de demander les copies certifiées conformes des diplômes pour les candidatures retenues. </w:t>
      </w:r>
    </w:p>
    <w:p w14:paraId="6676E712" w14:textId="77777777" w:rsidR="009B43DC" w:rsidRPr="009B43DC" w:rsidRDefault="009B43DC" w:rsidP="009B43DC">
      <w:pPr>
        <w:ind w:left="360"/>
        <w:jc w:val="both"/>
        <w:rPr>
          <w:rFonts w:eastAsia="Batang"/>
          <w:lang w:val="fr-FR" w:eastAsia="ko-KR"/>
        </w:rPr>
      </w:pPr>
    </w:p>
    <w:p w14:paraId="7A8B95DF" w14:textId="77777777" w:rsidR="009B43DC" w:rsidRPr="009B43DC" w:rsidRDefault="009B43DC" w:rsidP="009B43DC">
      <w:pPr>
        <w:ind w:left="360"/>
        <w:jc w:val="both"/>
        <w:rPr>
          <w:rFonts w:eastAsia="Batang"/>
          <w:sz w:val="22"/>
          <w:szCs w:val="22"/>
          <w:lang w:val="fr-FR" w:eastAsia="ko-KR"/>
        </w:rPr>
      </w:pPr>
    </w:p>
    <w:p w14:paraId="58018146" w14:textId="77777777" w:rsidR="009B43DC" w:rsidRPr="009B43DC" w:rsidRDefault="009B43DC" w:rsidP="009B43DC">
      <w:pPr>
        <w:jc w:val="both"/>
        <w:rPr>
          <w:rFonts w:eastAsia="Batang"/>
          <w:b/>
          <w:u w:val="single"/>
          <w:lang w:val="fr-FR" w:eastAsia="ko-KR"/>
        </w:rPr>
      </w:pPr>
      <w:r w:rsidRPr="009B43DC">
        <w:rPr>
          <w:rFonts w:eastAsia="Batang"/>
          <w:b/>
          <w:u w:val="single"/>
          <w:lang w:val="fr-FR" w:eastAsia="ko-KR"/>
        </w:rPr>
        <w:t>Dépôt des candidatures</w:t>
      </w:r>
    </w:p>
    <w:p w14:paraId="4CC93E9C" w14:textId="77777777" w:rsidR="009B43DC" w:rsidRPr="009B43DC" w:rsidRDefault="009B43DC" w:rsidP="009B43DC">
      <w:pPr>
        <w:jc w:val="both"/>
        <w:rPr>
          <w:rFonts w:eastAsia="Batang"/>
          <w:lang w:val="fr-FR" w:eastAsia="ko-KR"/>
        </w:rPr>
      </w:pPr>
      <w:r w:rsidRPr="009B43DC">
        <w:rPr>
          <w:rFonts w:eastAsia="Batang"/>
          <w:lang w:val="fr-FR" w:eastAsia="ko-KR"/>
        </w:rPr>
        <w:t>Les dossiers de candidature sont reçus :</w:t>
      </w:r>
    </w:p>
    <w:p w14:paraId="5F73BAE4" w14:textId="77777777" w:rsidR="009B43DC" w:rsidRPr="009B43DC" w:rsidRDefault="009B43DC" w:rsidP="009B43DC">
      <w:pPr>
        <w:jc w:val="both"/>
        <w:rPr>
          <w:rFonts w:eastAsia="Batang"/>
          <w:lang w:val="fr-FR" w:eastAsia="ko-KR"/>
        </w:rPr>
      </w:pPr>
    </w:p>
    <w:p w14:paraId="75D59CF5" w14:textId="0545E615" w:rsidR="009B43DC" w:rsidRPr="009B43DC" w:rsidRDefault="009B43DC" w:rsidP="009B43DC">
      <w:pPr>
        <w:jc w:val="both"/>
        <w:rPr>
          <w:rFonts w:eastAsia="Batang"/>
          <w:b/>
          <w:i/>
          <w:lang w:val="fr-FR" w:eastAsia="ko-KR"/>
        </w:rPr>
      </w:pPr>
      <w:r w:rsidRPr="009B43DC">
        <w:rPr>
          <w:rFonts w:eastAsia="Batang"/>
          <w:lang w:val="fr-FR" w:eastAsia="ko-KR"/>
        </w:rPr>
        <w:t>Sous pli fermé, avec sur l'enveloppe, la mention</w:t>
      </w:r>
      <w:r w:rsidRPr="009B43DC">
        <w:rPr>
          <w:rFonts w:eastAsia="Batang"/>
          <w:b/>
          <w:bCs/>
          <w:lang w:val="fr-FR" w:eastAsia="ko-KR"/>
        </w:rPr>
        <w:t xml:space="preserve">« Avis de vacance de poste </w:t>
      </w:r>
      <w:r w:rsidR="00B661E4">
        <w:rPr>
          <w:rFonts w:eastAsia="Batang"/>
          <w:b/>
          <w:bCs/>
          <w:lang w:val="fr-FR" w:eastAsia="ko-KR"/>
        </w:rPr>
        <w:t>« </w:t>
      </w:r>
      <w:r w:rsidR="00340B9F">
        <w:rPr>
          <w:rFonts w:eastAsia="Batang"/>
          <w:b/>
          <w:bCs/>
          <w:lang w:val="fr-FR" w:eastAsia="ko-KR"/>
        </w:rPr>
        <w:t>Spécialiste Femme et Paix</w:t>
      </w:r>
      <w:r w:rsidRPr="009B43DC">
        <w:rPr>
          <w:rFonts w:eastAsia="Batang"/>
          <w:b/>
          <w:bCs/>
          <w:lang w:val="fr-FR" w:eastAsia="ko-KR"/>
        </w:rPr>
        <w:t>»</w:t>
      </w:r>
      <w:r w:rsidRPr="009B43DC">
        <w:rPr>
          <w:rFonts w:eastAsia="Batang"/>
          <w:lang w:val="fr-FR" w:eastAsia="ko-KR"/>
        </w:rPr>
        <w:t xml:space="preserve"> au plus tard </w:t>
      </w:r>
      <w:r w:rsidRPr="009B43DC">
        <w:rPr>
          <w:rFonts w:eastAsia="Batang"/>
          <w:b/>
          <w:lang w:val="fr-FR" w:eastAsia="ko-KR"/>
        </w:rPr>
        <w:t>le </w:t>
      </w:r>
      <w:r w:rsidR="00340B9F">
        <w:rPr>
          <w:rFonts w:eastAsia="Batang"/>
          <w:b/>
          <w:lang w:val="fr-FR" w:eastAsia="ko-KR"/>
        </w:rPr>
        <w:t>31 mai</w:t>
      </w:r>
      <w:r w:rsidRPr="009B43DC">
        <w:rPr>
          <w:rFonts w:eastAsia="Batang"/>
          <w:b/>
          <w:lang w:val="fr-FR" w:eastAsia="ko-KR"/>
        </w:rPr>
        <w:t xml:space="preserve"> 2019 à 12h30 (heure limite) </w:t>
      </w:r>
      <w:r w:rsidRPr="009B43DC">
        <w:rPr>
          <w:rFonts w:eastAsia="Batang"/>
          <w:b/>
          <w:i/>
          <w:lang w:val="fr-FR" w:eastAsia="ko-KR"/>
        </w:rPr>
        <w:t>à la Réception de l’immeuble des Nations Unies.</w:t>
      </w:r>
    </w:p>
    <w:p w14:paraId="1EF364EF" w14:textId="77777777" w:rsidR="009B43DC" w:rsidRPr="009B43DC" w:rsidRDefault="009B43DC" w:rsidP="009B43DC">
      <w:pPr>
        <w:jc w:val="both"/>
        <w:rPr>
          <w:rFonts w:eastAsia="Batang"/>
          <w:b/>
          <w:i/>
          <w:lang w:val="fr-FR" w:eastAsia="ko-KR"/>
        </w:rPr>
      </w:pPr>
    </w:p>
    <w:p w14:paraId="7A73D719" w14:textId="35AF2BCC" w:rsidR="009B43DC" w:rsidRPr="009B43DC" w:rsidRDefault="009B43DC" w:rsidP="009B43DC">
      <w:pPr>
        <w:jc w:val="both"/>
        <w:rPr>
          <w:rFonts w:eastAsia="Batang"/>
          <w:lang w:val="fr-FR" w:eastAsia="ko-KR"/>
        </w:rPr>
      </w:pPr>
      <w:r w:rsidRPr="009B43DC">
        <w:rPr>
          <w:rFonts w:eastAsia="Batang"/>
          <w:bCs/>
          <w:lang w:val="fr-FR" w:eastAsia="ko-KR"/>
        </w:rPr>
        <w:t>Par Email : à l’adresse suivante</w:t>
      </w:r>
      <w:r w:rsidRPr="009B43DC">
        <w:rPr>
          <w:rFonts w:eastAsia="Batang"/>
          <w:b/>
          <w:bCs/>
          <w:lang w:val="fr-FR" w:eastAsia="ko-KR"/>
        </w:rPr>
        <w:t xml:space="preserve"> : </w:t>
      </w:r>
      <w:hyperlink r:id="rId10" w:tgtFrame="_blank" w:history="1">
        <w:r w:rsidR="00D230FE" w:rsidRPr="00D230FE">
          <w:rPr>
            <w:rStyle w:val="Lienhypertexte"/>
            <w:color w:val="1155CC"/>
            <w:shd w:val="clear" w:color="auto" w:fill="FFFFFF"/>
            <w:lang w:val="fr-FR"/>
          </w:rPr>
          <w:t>recruit.burkinafaso@unfpa.org</w:t>
        </w:r>
      </w:hyperlink>
      <w:proofErr w:type="gramStart"/>
      <w:r w:rsidR="00D230FE" w:rsidRPr="00D230FE">
        <w:rPr>
          <w:rFonts w:ascii="Arial" w:hAnsi="Arial" w:cs="Arial"/>
          <w:color w:val="222222"/>
          <w:shd w:val="clear" w:color="auto" w:fill="FFFFFF"/>
          <w:lang w:val="fr-FR"/>
        </w:rPr>
        <w:t>.</w:t>
      </w:r>
      <w:r w:rsidRPr="009B43DC">
        <w:rPr>
          <w:rFonts w:eastAsia="Batang"/>
          <w:b/>
          <w:bCs/>
          <w:lang w:val="fr-FR" w:eastAsia="ko-KR"/>
        </w:rPr>
        <w:t>,</w:t>
      </w:r>
      <w:proofErr w:type="gramEnd"/>
      <w:r w:rsidRPr="009B43DC">
        <w:rPr>
          <w:rFonts w:eastAsia="Batang"/>
          <w:b/>
          <w:bCs/>
          <w:lang w:val="fr-FR" w:eastAsia="ko-KR"/>
        </w:rPr>
        <w:t xml:space="preserve"> avec en objet la mention : </w:t>
      </w:r>
      <w:r w:rsidR="00B661E4" w:rsidRPr="009B43DC">
        <w:rPr>
          <w:rFonts w:eastAsia="Batang"/>
          <w:b/>
          <w:bCs/>
          <w:lang w:val="fr-FR" w:eastAsia="ko-KR"/>
        </w:rPr>
        <w:t xml:space="preserve">Avis de vacance de poste </w:t>
      </w:r>
      <w:r w:rsidR="00B661E4">
        <w:rPr>
          <w:rFonts w:eastAsia="Batang"/>
          <w:b/>
          <w:bCs/>
          <w:lang w:val="fr-FR" w:eastAsia="ko-KR"/>
        </w:rPr>
        <w:t>« Spécialiste Femme et Paix</w:t>
      </w:r>
      <w:r w:rsidR="00B661E4" w:rsidRPr="009B43DC">
        <w:rPr>
          <w:rFonts w:eastAsia="Batang"/>
          <w:b/>
          <w:bCs/>
          <w:lang w:val="fr-FR" w:eastAsia="ko-KR"/>
        </w:rPr>
        <w:t>»</w:t>
      </w:r>
      <w:r w:rsidR="00B661E4">
        <w:rPr>
          <w:rFonts w:eastAsia="Batang"/>
          <w:b/>
          <w:bCs/>
          <w:lang w:val="fr-FR" w:eastAsia="ko-KR"/>
        </w:rPr>
        <w:t>,</w:t>
      </w:r>
      <w:r w:rsidR="00B661E4" w:rsidRPr="009B43DC">
        <w:rPr>
          <w:rFonts w:eastAsia="Batang"/>
          <w:b/>
          <w:bCs/>
          <w:lang w:val="fr-FR" w:eastAsia="ko-KR"/>
        </w:rPr>
        <w:t xml:space="preserve"> </w:t>
      </w:r>
      <w:r w:rsidRPr="009B43DC">
        <w:rPr>
          <w:rFonts w:eastAsia="Batang"/>
          <w:lang w:val="fr-FR" w:eastAsia="ko-KR"/>
        </w:rPr>
        <w:t xml:space="preserve">au plus tard </w:t>
      </w:r>
      <w:r w:rsidRPr="009B43DC">
        <w:rPr>
          <w:rFonts w:eastAsia="Batang"/>
          <w:b/>
          <w:lang w:val="fr-FR" w:eastAsia="ko-KR"/>
        </w:rPr>
        <w:t>le </w:t>
      </w:r>
      <w:r w:rsidR="00B661E4">
        <w:rPr>
          <w:rFonts w:eastAsia="Batang"/>
          <w:b/>
          <w:lang w:val="fr-FR" w:eastAsia="ko-KR"/>
        </w:rPr>
        <w:t>31 mai</w:t>
      </w:r>
      <w:r w:rsidRPr="009B43DC">
        <w:rPr>
          <w:rFonts w:eastAsia="Batang"/>
          <w:b/>
          <w:lang w:val="fr-FR" w:eastAsia="ko-KR"/>
        </w:rPr>
        <w:t xml:space="preserve">  2019 à 12h30 (heure limite).</w:t>
      </w:r>
    </w:p>
    <w:p w14:paraId="490FD5B7" w14:textId="77777777" w:rsidR="009B43DC" w:rsidRPr="009B43DC" w:rsidRDefault="009B43DC" w:rsidP="009B43DC">
      <w:pPr>
        <w:ind w:left="360"/>
        <w:jc w:val="both"/>
        <w:rPr>
          <w:rFonts w:eastAsia="Batang"/>
          <w:b/>
          <w:bCs/>
          <w:lang w:val="fr-FR" w:eastAsia="ko-KR"/>
        </w:rPr>
      </w:pPr>
      <w:bookmarkStart w:id="0" w:name="_GoBack"/>
      <w:bookmarkEnd w:id="0"/>
    </w:p>
    <w:p w14:paraId="7F869C3A" w14:textId="77777777" w:rsidR="009B43DC" w:rsidRPr="009B43DC" w:rsidRDefault="009B43DC" w:rsidP="009B43DC">
      <w:pPr>
        <w:jc w:val="both"/>
        <w:rPr>
          <w:rFonts w:eastAsia="Batang"/>
          <w:lang w:val="fr-FR" w:eastAsia="ko-KR"/>
        </w:rPr>
      </w:pPr>
      <w:r w:rsidRPr="009B43DC">
        <w:rPr>
          <w:rFonts w:eastAsia="Batang"/>
          <w:b/>
          <w:bCs/>
          <w:lang w:val="fr-FR" w:eastAsia="ko-KR"/>
        </w:rPr>
        <w:t xml:space="preserve">NB </w:t>
      </w:r>
      <w:r w:rsidRPr="009B43DC">
        <w:rPr>
          <w:rFonts w:eastAsia="Batang"/>
          <w:lang w:val="fr-FR" w:eastAsia="ko-KR"/>
        </w:rPr>
        <w:t xml:space="preserve">: Les Formulaires P11 et les termes de référence (TDR) du poste sont disponibles sur le site du Bureau Pays de l’UNFPA </w:t>
      </w:r>
      <w:hyperlink r:id="rId11" w:history="1">
        <w:r w:rsidRPr="009B43DC">
          <w:rPr>
            <w:rFonts w:eastAsia="Arial"/>
            <w:color w:val="0000FF"/>
            <w:u w:val="single"/>
            <w:lang w:val="fr-FR" w:eastAsia="fr-FR"/>
          </w:rPr>
          <w:t>http://burkinafaso.unfpa.org/</w:t>
        </w:r>
      </w:hyperlink>
      <w:r w:rsidRPr="009B43DC">
        <w:rPr>
          <w:rFonts w:eastAsia="Batang"/>
          <w:lang w:val="fr-FR" w:eastAsia="ko-KR"/>
        </w:rPr>
        <w:t xml:space="preserve"> et peuvent être obtenus à la Réception de l’immeuble des Nations Unies.</w:t>
      </w:r>
    </w:p>
    <w:p w14:paraId="6A245999" w14:textId="77777777" w:rsidR="009B43DC" w:rsidRPr="009B43DC" w:rsidRDefault="009B43DC" w:rsidP="009B43DC">
      <w:pPr>
        <w:ind w:left="360"/>
        <w:jc w:val="both"/>
        <w:rPr>
          <w:rFonts w:eastAsia="Batang"/>
          <w:b/>
          <w:bCs/>
          <w:i/>
          <w:iCs/>
          <w:lang w:val="fr-FR" w:eastAsia="ko-KR"/>
        </w:rPr>
      </w:pPr>
    </w:p>
    <w:p w14:paraId="0F8E3E97" w14:textId="77777777" w:rsidR="009B43DC" w:rsidRPr="009B43DC" w:rsidRDefault="009B43DC" w:rsidP="009B43D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i/>
          <w:lang w:val="fr-FR" w:eastAsia="ko-KR"/>
        </w:rPr>
      </w:pPr>
      <w:r w:rsidRPr="009B43DC">
        <w:rPr>
          <w:rFonts w:eastAsia="Batang"/>
          <w:b/>
          <w:bCs/>
          <w:i/>
          <w:iCs/>
          <w:lang w:val="fr-FR" w:eastAsia="ko-KR"/>
        </w:rPr>
        <w:t>Seul(e)s les candidat(e)s présélectionné(e)s seront contacté(e)s pour la suite du processus. Ils/elles seront soumis(e)s à un test écrit et à un entretien de recrutement</w:t>
      </w:r>
      <w:r w:rsidRPr="009B43DC">
        <w:rPr>
          <w:rFonts w:eastAsia="Batang"/>
          <w:i/>
          <w:lang w:val="fr-FR" w:eastAsia="ko-KR"/>
        </w:rPr>
        <w:t xml:space="preserve">. </w:t>
      </w:r>
    </w:p>
    <w:p w14:paraId="5F03F1EF" w14:textId="77777777" w:rsidR="009B43DC" w:rsidRPr="009B43DC" w:rsidRDefault="009B43DC" w:rsidP="009B43DC">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eastAsia="Batang"/>
          <w:b/>
          <w:i/>
          <w:lang w:val="fr-FR" w:eastAsia="ko-KR"/>
        </w:rPr>
      </w:pPr>
      <w:r w:rsidRPr="009B43DC">
        <w:rPr>
          <w:rFonts w:eastAsia="Batang"/>
          <w:b/>
          <w:i/>
          <w:lang w:val="fr-FR" w:eastAsia="ko-KR"/>
        </w:rPr>
        <w:t>UNFPA fournit un environnement de travail qui reflète les valeurs de l’égalité de genre, du travail d’équipe, du respect pour la diversité, de l’intégrité et d’une balance saine du travail et de la vie.</w:t>
      </w:r>
    </w:p>
    <w:p w14:paraId="356537D0" w14:textId="77777777" w:rsidR="009B43DC" w:rsidRPr="009B43DC" w:rsidRDefault="009B43DC" w:rsidP="009B43DC">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eastAsia="Batang"/>
          <w:b/>
          <w:i/>
          <w:lang w:val="fr-FR" w:eastAsia="ko-KR"/>
        </w:rPr>
      </w:pPr>
      <w:r w:rsidRPr="009B43DC">
        <w:rPr>
          <w:rFonts w:eastAsia="Batang"/>
          <w:b/>
          <w:i/>
          <w:lang w:val="fr-FR" w:eastAsia="ko-KR"/>
        </w:rPr>
        <w:t>UNFPA est commis à maintenir une distribution équilibrée de genre et encourage les candidatures féminines.</w:t>
      </w:r>
    </w:p>
    <w:p w14:paraId="071B062D" w14:textId="77777777" w:rsidR="009B43DC" w:rsidRPr="009B43DC" w:rsidRDefault="009B43DC" w:rsidP="009B43DC">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eastAsia="Batang"/>
          <w:b/>
          <w:i/>
          <w:lang w:val="fr-FR" w:eastAsia="ko-KR"/>
        </w:rPr>
      </w:pPr>
      <w:r w:rsidRPr="009B43DC">
        <w:rPr>
          <w:rFonts w:eastAsia="Batang"/>
          <w:b/>
          <w:i/>
          <w:lang w:val="fr-FR" w:eastAsia="ko-KR"/>
        </w:rPr>
        <w:t>Aucune pratique discriminatoire n’est tolérée, y compris celle fondée sur le statut de sérologique VIH des candidat(e)s.</w:t>
      </w:r>
    </w:p>
    <w:p w14:paraId="32C89722" w14:textId="77777777" w:rsidR="009B43DC" w:rsidRPr="009B43DC" w:rsidRDefault="009B43DC" w:rsidP="009B43D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Batang"/>
          <w:lang w:val="fr-FR" w:eastAsia="ko-KR"/>
        </w:rPr>
      </w:pPr>
      <w:r w:rsidRPr="009B43DC">
        <w:rPr>
          <w:rFonts w:eastAsia="Batang"/>
          <w:b/>
          <w:i/>
          <w:lang w:val="fr-FR" w:eastAsia="ko-KR"/>
        </w:rPr>
        <w:t>Le dépôt de candidature n’entraine aucun frais pour les candidat(e)s et nul ne saurait exiger un quelconque paiement lié à la soumission de candidature.</w:t>
      </w:r>
    </w:p>
    <w:p w14:paraId="545AC253" w14:textId="77777777" w:rsidR="009B43DC" w:rsidRPr="009B43DC" w:rsidRDefault="009B43DC" w:rsidP="009B43D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hanging="359"/>
        <w:jc w:val="both"/>
        <w:rPr>
          <w:b/>
          <w:i/>
          <w:lang w:val="fr-FR" w:eastAsia="fr-FR"/>
        </w:rPr>
      </w:pPr>
      <w:r w:rsidRPr="009B43DC">
        <w:rPr>
          <w:rFonts w:eastAsia="Arial"/>
          <w:b/>
          <w:i/>
          <w:lang w:val="fr-FR" w:eastAsia="fr-FR"/>
        </w:rPr>
        <w:t>Liste de trois personnes de référence, avec leurs adresses complètes.</w:t>
      </w:r>
    </w:p>
    <w:p w14:paraId="38DDD53A" w14:textId="77777777" w:rsidR="009B43DC" w:rsidRPr="009B43DC" w:rsidRDefault="009B43DC" w:rsidP="009B43DC">
      <w:pPr>
        <w:spacing w:before="120" w:after="120"/>
        <w:jc w:val="both"/>
        <w:rPr>
          <w:rFonts w:eastAsia="Arial"/>
          <w:u w:val="single"/>
          <w:lang w:val="fr-FR" w:eastAsia="fr-FR"/>
        </w:rPr>
      </w:pPr>
    </w:p>
    <w:p w14:paraId="3149DB34" w14:textId="68FCB046" w:rsidR="009B43DC" w:rsidRPr="00C7704A" w:rsidRDefault="009B43DC" w:rsidP="009B43DC">
      <w:pPr>
        <w:spacing w:before="120" w:after="120"/>
        <w:jc w:val="both"/>
        <w:rPr>
          <w:b/>
          <w:sz w:val="28"/>
          <w:szCs w:val="28"/>
          <w:lang w:val="fr-FR" w:eastAsia="fr-FR"/>
        </w:rPr>
      </w:pPr>
      <w:r w:rsidRPr="00C7704A">
        <w:rPr>
          <w:rFonts w:eastAsia="Arial"/>
          <w:b/>
          <w:sz w:val="28"/>
          <w:szCs w:val="28"/>
          <w:lang w:val="fr-FR" w:eastAsia="fr-FR"/>
        </w:rPr>
        <w:t>Processus de recru</w:t>
      </w:r>
      <w:r w:rsidR="00340B9F" w:rsidRPr="00C7704A">
        <w:rPr>
          <w:rFonts w:eastAsia="Arial"/>
          <w:b/>
          <w:sz w:val="28"/>
          <w:szCs w:val="28"/>
          <w:lang w:val="fr-FR" w:eastAsia="fr-FR"/>
        </w:rPr>
        <w:t>tement : sélection sur dossier</w:t>
      </w:r>
      <w:r w:rsidRPr="00C7704A">
        <w:rPr>
          <w:rFonts w:eastAsia="Arial"/>
          <w:b/>
          <w:sz w:val="28"/>
          <w:szCs w:val="28"/>
          <w:lang w:val="fr-FR" w:eastAsia="fr-FR"/>
        </w:rPr>
        <w:t xml:space="preserve"> et entretien oral.</w:t>
      </w:r>
    </w:p>
    <w:p w14:paraId="796B1827" w14:textId="77777777" w:rsidR="009B43DC" w:rsidRPr="00C7704A" w:rsidRDefault="009B43DC" w:rsidP="009B43DC">
      <w:pPr>
        <w:spacing w:before="120" w:after="120"/>
        <w:jc w:val="both"/>
        <w:rPr>
          <w:b/>
          <w:sz w:val="28"/>
          <w:szCs w:val="28"/>
          <w:lang w:val="fr-FR" w:eastAsia="fr-FR"/>
        </w:rPr>
      </w:pPr>
      <w:r w:rsidRPr="00C7704A">
        <w:rPr>
          <w:rFonts w:eastAsia="Arial"/>
          <w:b/>
          <w:sz w:val="28"/>
          <w:szCs w:val="28"/>
          <w:lang w:val="fr-FR" w:eastAsia="fr-FR"/>
        </w:rPr>
        <w:t>L'UNFPA se réserve le droit de ne donner aucune suite au  présent avis de recrutement.</w:t>
      </w:r>
    </w:p>
    <w:p w14:paraId="1C8A8E33" w14:textId="77777777" w:rsidR="009B43DC" w:rsidRPr="00C7704A" w:rsidRDefault="009B43DC" w:rsidP="009B43DC">
      <w:pPr>
        <w:spacing w:before="120" w:after="120"/>
        <w:jc w:val="both"/>
        <w:rPr>
          <w:b/>
          <w:sz w:val="28"/>
          <w:szCs w:val="28"/>
          <w:lang w:val="fr-FR" w:eastAsia="fr-FR"/>
        </w:rPr>
      </w:pPr>
      <w:r w:rsidRPr="00C7704A">
        <w:rPr>
          <w:rFonts w:eastAsia="Arial"/>
          <w:b/>
          <w:sz w:val="28"/>
          <w:szCs w:val="28"/>
          <w:lang w:val="fr-FR" w:eastAsia="fr-FR"/>
        </w:rPr>
        <w:t xml:space="preserve">Seules les candidatures présentant un intérêt pour l'UNFPA recevront une suite. </w:t>
      </w:r>
    </w:p>
    <w:p w14:paraId="0A7E0216" w14:textId="77777777" w:rsidR="009B43DC" w:rsidRPr="009B43DC" w:rsidRDefault="009B43DC" w:rsidP="009B43DC">
      <w:pPr>
        <w:spacing w:before="120" w:after="120"/>
        <w:jc w:val="both"/>
        <w:rPr>
          <w:b/>
          <w:color w:val="B4C6E7"/>
          <w:lang w:val="fr-FR" w:eastAsia="fr-FR"/>
        </w:rPr>
      </w:pPr>
      <w:r w:rsidRPr="009B43DC">
        <w:rPr>
          <w:rFonts w:eastAsia="Arial"/>
          <w:b/>
          <w:i/>
          <w:color w:val="B4C6E7"/>
          <w:lang w:val="fr-FR" w:eastAsia="fr-FR"/>
        </w:rPr>
        <w:t>L'UNFPA  EST UN ENVIRONNEMENT « NON FUMEUR ».</w:t>
      </w:r>
    </w:p>
    <w:p w14:paraId="599DCC08" w14:textId="77777777" w:rsidR="003809A7" w:rsidRPr="009B43DC" w:rsidRDefault="003809A7" w:rsidP="00D25E28">
      <w:pPr>
        <w:jc w:val="both"/>
        <w:rPr>
          <w:b/>
          <w:bCs/>
          <w:color w:val="244061"/>
          <w:u w:color="244061"/>
          <w:lang w:val="fr-FR"/>
        </w:rPr>
      </w:pPr>
    </w:p>
    <w:sectPr w:rsidR="003809A7" w:rsidRPr="009B43DC">
      <w:headerReference w:type="default" r:id="rId12"/>
      <w:pgSz w:w="11900" w:h="16840"/>
      <w:pgMar w:top="1440" w:right="1440" w:bottom="117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DF0F9" w16cid:durableId="207140CC"/>
  <w16cid:commentId w16cid:paraId="589B6474" w16cid:durableId="207141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5441" w14:textId="77777777" w:rsidR="00213C99" w:rsidRDefault="00213C99">
      <w:r>
        <w:separator/>
      </w:r>
    </w:p>
  </w:endnote>
  <w:endnote w:type="continuationSeparator" w:id="0">
    <w:p w14:paraId="4C7BF236" w14:textId="77777777" w:rsidR="00213C99" w:rsidRDefault="0021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CA44" w14:textId="77777777" w:rsidR="00213C99" w:rsidRDefault="00213C99">
      <w:r>
        <w:separator/>
      </w:r>
    </w:p>
  </w:footnote>
  <w:footnote w:type="continuationSeparator" w:id="0">
    <w:p w14:paraId="2C7433F6" w14:textId="77777777" w:rsidR="00213C99" w:rsidRDefault="0021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0CE338B0" w:rsidR="00B2463C" w:rsidRDefault="00B2463C">
    <w:pPr>
      <w:pStyle w:val="En-tte"/>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2F91"/>
    <w:multiLevelType w:val="hybridMultilevel"/>
    <w:tmpl w:val="13CE3828"/>
    <w:lvl w:ilvl="0" w:tplc="3F8A07DA">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5837BF"/>
    <w:multiLevelType w:val="hybridMultilevel"/>
    <w:tmpl w:val="1188EDA0"/>
    <w:lvl w:ilvl="0" w:tplc="F19E032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D6E5A"/>
    <w:multiLevelType w:val="hybridMultilevel"/>
    <w:tmpl w:val="AFDC0E9C"/>
    <w:numStyleLink w:val="ImportedStyle2"/>
  </w:abstractNum>
  <w:abstractNum w:abstractNumId="5">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1282387"/>
    <w:multiLevelType w:val="hybridMultilevel"/>
    <w:tmpl w:val="6074A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A07ACE"/>
    <w:multiLevelType w:val="hybridMultilevel"/>
    <w:tmpl w:val="61E04F40"/>
    <w:lvl w:ilvl="0" w:tplc="0809000F">
      <w:start w:val="1"/>
      <w:numFmt w:val="decimal"/>
      <w:lvlText w:val="%1."/>
      <w:lvlJc w:val="left"/>
      <w:pPr>
        <w:tabs>
          <w:tab w:val="num" w:pos="900"/>
        </w:tabs>
        <w:ind w:left="900" w:hanging="360"/>
      </w:pPr>
    </w:lvl>
    <w:lvl w:ilvl="1" w:tplc="08090019">
      <w:start w:val="1"/>
      <w:numFmt w:val="decimal"/>
      <w:lvlText w:val="%2."/>
      <w:lvlJc w:val="left"/>
      <w:pPr>
        <w:tabs>
          <w:tab w:val="num" w:pos="1620"/>
        </w:tabs>
        <w:ind w:left="1620" w:hanging="360"/>
      </w:pPr>
    </w:lvl>
    <w:lvl w:ilvl="2" w:tplc="0809001B">
      <w:start w:val="1"/>
      <w:numFmt w:val="decimal"/>
      <w:lvlText w:val="%3."/>
      <w:lvlJc w:val="left"/>
      <w:pPr>
        <w:tabs>
          <w:tab w:val="num" w:pos="2340"/>
        </w:tabs>
        <w:ind w:left="2340" w:hanging="360"/>
      </w:pPr>
    </w:lvl>
    <w:lvl w:ilvl="3" w:tplc="0809000F">
      <w:start w:val="1"/>
      <w:numFmt w:val="decimal"/>
      <w:lvlText w:val="%4."/>
      <w:lvlJc w:val="left"/>
      <w:pPr>
        <w:tabs>
          <w:tab w:val="num" w:pos="3060"/>
        </w:tabs>
        <w:ind w:left="3060" w:hanging="360"/>
      </w:pPr>
    </w:lvl>
    <w:lvl w:ilvl="4" w:tplc="08090019">
      <w:start w:val="1"/>
      <w:numFmt w:val="decimal"/>
      <w:lvlText w:val="%5."/>
      <w:lvlJc w:val="left"/>
      <w:pPr>
        <w:tabs>
          <w:tab w:val="num" w:pos="3780"/>
        </w:tabs>
        <w:ind w:left="3780" w:hanging="360"/>
      </w:pPr>
    </w:lvl>
    <w:lvl w:ilvl="5" w:tplc="0809001B">
      <w:start w:val="1"/>
      <w:numFmt w:val="decimal"/>
      <w:lvlText w:val="%6."/>
      <w:lvlJc w:val="left"/>
      <w:pPr>
        <w:tabs>
          <w:tab w:val="num" w:pos="4500"/>
        </w:tabs>
        <w:ind w:left="4500" w:hanging="360"/>
      </w:pPr>
    </w:lvl>
    <w:lvl w:ilvl="6" w:tplc="0809000F">
      <w:start w:val="1"/>
      <w:numFmt w:val="decimal"/>
      <w:lvlText w:val="%7."/>
      <w:lvlJc w:val="left"/>
      <w:pPr>
        <w:tabs>
          <w:tab w:val="num" w:pos="5220"/>
        </w:tabs>
        <w:ind w:left="5220" w:hanging="360"/>
      </w:pPr>
    </w:lvl>
    <w:lvl w:ilvl="7" w:tplc="08090019">
      <w:start w:val="1"/>
      <w:numFmt w:val="decimal"/>
      <w:lvlText w:val="%8."/>
      <w:lvlJc w:val="left"/>
      <w:pPr>
        <w:tabs>
          <w:tab w:val="num" w:pos="5940"/>
        </w:tabs>
        <w:ind w:left="5940" w:hanging="360"/>
      </w:pPr>
    </w:lvl>
    <w:lvl w:ilvl="8" w:tplc="0809001B">
      <w:start w:val="1"/>
      <w:numFmt w:val="decimal"/>
      <w:lvlText w:val="%9."/>
      <w:lvlJc w:val="left"/>
      <w:pPr>
        <w:tabs>
          <w:tab w:val="num" w:pos="6660"/>
        </w:tabs>
        <w:ind w:left="6660" w:hanging="360"/>
      </w:pPr>
    </w:lvl>
  </w:abstractNum>
  <w:abstractNum w:abstractNumId="8">
    <w:nsid w:val="24F879C8"/>
    <w:multiLevelType w:val="hybridMultilevel"/>
    <w:tmpl w:val="5BB0FB6C"/>
    <w:lvl w:ilvl="0" w:tplc="1190417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0246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BEA6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A603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CA1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86B6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24AA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1EC6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nsid w:val="283405CC"/>
    <w:multiLevelType w:val="hybridMultilevel"/>
    <w:tmpl w:val="1FC2D18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2C002BE5"/>
    <w:multiLevelType w:val="hybridMultilevel"/>
    <w:tmpl w:val="3460A59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2C8229F6"/>
    <w:multiLevelType w:val="hybridMultilevel"/>
    <w:tmpl w:val="CB4C98C6"/>
    <w:numStyleLink w:val="ImportedStyle3"/>
  </w:abstractNum>
  <w:abstractNum w:abstractNumId="13">
    <w:nsid w:val="2F2F5768"/>
    <w:multiLevelType w:val="multilevel"/>
    <w:tmpl w:val="17744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9D31F3"/>
    <w:multiLevelType w:val="hybridMultilevel"/>
    <w:tmpl w:val="00BA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3EF578C"/>
    <w:multiLevelType w:val="hybridMultilevel"/>
    <w:tmpl w:val="CE9CA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6B07F95"/>
    <w:multiLevelType w:val="hybridMultilevel"/>
    <w:tmpl w:val="8FAE7ED8"/>
    <w:lvl w:ilvl="0" w:tplc="A4668FE2">
      <w:start w:val="1"/>
      <w:numFmt w:val="lowerLetter"/>
      <w:lvlText w:val="%1."/>
      <w:lvlJc w:val="left"/>
      <w:pPr>
        <w:tabs>
          <w:tab w:val="num" w:pos="560"/>
        </w:tabs>
        <w:ind w:left="560" w:hanging="360"/>
      </w:pPr>
      <w:rPr>
        <w:rFonts w:ascii="Times New Roman" w:eastAsia="Times New Roman" w:hAnsi="Times New Roman" w:cs="Times New Roman"/>
        <w:color w:val="auto"/>
      </w:rPr>
    </w:lvl>
    <w:lvl w:ilvl="1" w:tplc="FFFFFFFF">
      <w:start w:val="1"/>
      <w:numFmt w:val="bullet"/>
      <w:lvlText w:val=""/>
      <w:lvlJc w:val="left"/>
      <w:pPr>
        <w:tabs>
          <w:tab w:val="num" w:pos="1280"/>
        </w:tabs>
        <w:ind w:left="1280" w:hanging="360"/>
      </w:pPr>
      <w:rPr>
        <w:rFonts w:ascii="Wingdings" w:hAnsi="Wingdings" w:hint="default"/>
      </w:rPr>
    </w:lvl>
    <w:lvl w:ilvl="2" w:tplc="04090005">
      <w:start w:val="1"/>
      <w:numFmt w:val="decimal"/>
      <w:lvlText w:val="%3."/>
      <w:lvlJc w:val="left"/>
      <w:pPr>
        <w:tabs>
          <w:tab w:val="num" w:pos="2000"/>
        </w:tabs>
        <w:ind w:left="2000" w:hanging="360"/>
      </w:pPr>
    </w:lvl>
    <w:lvl w:ilvl="3" w:tplc="04090001">
      <w:start w:val="1"/>
      <w:numFmt w:val="decimal"/>
      <w:lvlText w:val="%4."/>
      <w:lvlJc w:val="left"/>
      <w:pPr>
        <w:tabs>
          <w:tab w:val="num" w:pos="2720"/>
        </w:tabs>
        <w:ind w:left="2720" w:hanging="360"/>
      </w:pPr>
    </w:lvl>
    <w:lvl w:ilvl="4" w:tplc="04090003">
      <w:start w:val="1"/>
      <w:numFmt w:val="decimal"/>
      <w:lvlText w:val="%5."/>
      <w:lvlJc w:val="left"/>
      <w:pPr>
        <w:tabs>
          <w:tab w:val="num" w:pos="3440"/>
        </w:tabs>
        <w:ind w:left="3440" w:hanging="360"/>
      </w:pPr>
    </w:lvl>
    <w:lvl w:ilvl="5" w:tplc="04090005">
      <w:start w:val="1"/>
      <w:numFmt w:val="decimal"/>
      <w:lvlText w:val="%6."/>
      <w:lvlJc w:val="left"/>
      <w:pPr>
        <w:tabs>
          <w:tab w:val="num" w:pos="4160"/>
        </w:tabs>
        <w:ind w:left="4160" w:hanging="360"/>
      </w:pPr>
    </w:lvl>
    <w:lvl w:ilvl="6" w:tplc="04090001">
      <w:start w:val="1"/>
      <w:numFmt w:val="decimal"/>
      <w:lvlText w:val="%7."/>
      <w:lvlJc w:val="left"/>
      <w:pPr>
        <w:tabs>
          <w:tab w:val="num" w:pos="4880"/>
        </w:tabs>
        <w:ind w:left="4880" w:hanging="360"/>
      </w:pPr>
    </w:lvl>
    <w:lvl w:ilvl="7" w:tplc="04090003">
      <w:start w:val="1"/>
      <w:numFmt w:val="decimal"/>
      <w:lvlText w:val="%8."/>
      <w:lvlJc w:val="left"/>
      <w:pPr>
        <w:tabs>
          <w:tab w:val="num" w:pos="5600"/>
        </w:tabs>
        <w:ind w:left="5600" w:hanging="360"/>
      </w:pPr>
    </w:lvl>
    <w:lvl w:ilvl="8" w:tplc="04090005">
      <w:start w:val="1"/>
      <w:numFmt w:val="decimal"/>
      <w:lvlText w:val="%9."/>
      <w:lvlJc w:val="left"/>
      <w:pPr>
        <w:tabs>
          <w:tab w:val="num" w:pos="6320"/>
        </w:tabs>
        <w:ind w:left="6320" w:hanging="360"/>
      </w:pPr>
    </w:lvl>
  </w:abstractNum>
  <w:abstractNum w:abstractNumId="22">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73E64A2"/>
    <w:multiLevelType w:val="hybridMultilevel"/>
    <w:tmpl w:val="BE92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542D35"/>
    <w:multiLevelType w:val="hybridMultilevel"/>
    <w:tmpl w:val="B778021C"/>
    <w:numStyleLink w:val="ImportedStyle10"/>
  </w:abstractNum>
  <w:abstractNum w:abstractNumId="25">
    <w:nsid w:val="4BFA0D8E"/>
    <w:multiLevelType w:val="hybridMultilevel"/>
    <w:tmpl w:val="42868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A30521"/>
    <w:multiLevelType w:val="hybridMultilevel"/>
    <w:tmpl w:val="D4A8B46C"/>
    <w:lvl w:ilvl="0" w:tplc="0DD6217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84ED0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0435D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08CCA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04807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281C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CEB3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246F6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A8624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501A3ED8"/>
    <w:multiLevelType w:val="hybridMultilevel"/>
    <w:tmpl w:val="D6481C34"/>
    <w:numStyleLink w:val="Bullets"/>
  </w:abstractNum>
  <w:abstractNum w:abstractNumId="28">
    <w:nsid w:val="557821F7"/>
    <w:multiLevelType w:val="hybridMultilevel"/>
    <w:tmpl w:val="ABAA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17472"/>
    <w:multiLevelType w:val="hybridMultilevel"/>
    <w:tmpl w:val="2D5209AA"/>
    <w:lvl w:ilvl="0" w:tplc="040C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D78D4"/>
    <w:multiLevelType w:val="hybridMultilevel"/>
    <w:tmpl w:val="39A6FCBE"/>
    <w:lvl w:ilvl="0" w:tplc="A58C998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2EEFF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FC07C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CAD8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D00C5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304F4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FCB6E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8A9C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A40E8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659C4D1E"/>
    <w:multiLevelType w:val="hybridMultilevel"/>
    <w:tmpl w:val="73E808A4"/>
    <w:lvl w:ilvl="0" w:tplc="040C0001">
      <w:start w:val="1"/>
      <w:numFmt w:val="bullet"/>
      <w:lvlText w:val=""/>
      <w:lvlJc w:val="left"/>
      <w:pPr>
        <w:tabs>
          <w:tab w:val="num" w:pos="560"/>
        </w:tabs>
        <w:ind w:left="560" w:hanging="360"/>
      </w:pPr>
      <w:rPr>
        <w:rFonts w:ascii="Symbol" w:hAnsi="Symbol" w:hint="default"/>
        <w:color w:val="auto"/>
      </w:rPr>
    </w:lvl>
    <w:lvl w:ilvl="1" w:tplc="FFFFFFFF">
      <w:start w:val="1"/>
      <w:numFmt w:val="bullet"/>
      <w:lvlText w:val=""/>
      <w:lvlJc w:val="left"/>
      <w:pPr>
        <w:tabs>
          <w:tab w:val="num" w:pos="1280"/>
        </w:tabs>
        <w:ind w:left="1280" w:hanging="360"/>
      </w:pPr>
      <w:rPr>
        <w:rFonts w:ascii="Wingdings" w:hAnsi="Wingdings" w:hint="default"/>
      </w:rPr>
    </w:lvl>
    <w:lvl w:ilvl="2" w:tplc="04090005">
      <w:start w:val="1"/>
      <w:numFmt w:val="decimal"/>
      <w:lvlText w:val="%3."/>
      <w:lvlJc w:val="left"/>
      <w:pPr>
        <w:tabs>
          <w:tab w:val="num" w:pos="2000"/>
        </w:tabs>
        <w:ind w:left="2000" w:hanging="360"/>
      </w:pPr>
    </w:lvl>
    <w:lvl w:ilvl="3" w:tplc="04090001">
      <w:start w:val="1"/>
      <w:numFmt w:val="decimal"/>
      <w:lvlText w:val="%4."/>
      <w:lvlJc w:val="left"/>
      <w:pPr>
        <w:tabs>
          <w:tab w:val="num" w:pos="2720"/>
        </w:tabs>
        <w:ind w:left="2720" w:hanging="360"/>
      </w:pPr>
    </w:lvl>
    <w:lvl w:ilvl="4" w:tplc="04090003">
      <w:start w:val="1"/>
      <w:numFmt w:val="decimal"/>
      <w:lvlText w:val="%5."/>
      <w:lvlJc w:val="left"/>
      <w:pPr>
        <w:tabs>
          <w:tab w:val="num" w:pos="3440"/>
        </w:tabs>
        <w:ind w:left="3440" w:hanging="360"/>
      </w:pPr>
    </w:lvl>
    <w:lvl w:ilvl="5" w:tplc="04090005">
      <w:start w:val="1"/>
      <w:numFmt w:val="decimal"/>
      <w:lvlText w:val="%6."/>
      <w:lvlJc w:val="left"/>
      <w:pPr>
        <w:tabs>
          <w:tab w:val="num" w:pos="4160"/>
        </w:tabs>
        <w:ind w:left="4160" w:hanging="360"/>
      </w:pPr>
    </w:lvl>
    <w:lvl w:ilvl="6" w:tplc="04090001">
      <w:start w:val="1"/>
      <w:numFmt w:val="decimal"/>
      <w:lvlText w:val="%7."/>
      <w:lvlJc w:val="left"/>
      <w:pPr>
        <w:tabs>
          <w:tab w:val="num" w:pos="4880"/>
        </w:tabs>
        <w:ind w:left="4880" w:hanging="360"/>
      </w:pPr>
    </w:lvl>
    <w:lvl w:ilvl="7" w:tplc="04090003">
      <w:start w:val="1"/>
      <w:numFmt w:val="decimal"/>
      <w:lvlText w:val="%8."/>
      <w:lvlJc w:val="left"/>
      <w:pPr>
        <w:tabs>
          <w:tab w:val="num" w:pos="5600"/>
        </w:tabs>
        <w:ind w:left="5600" w:hanging="360"/>
      </w:pPr>
    </w:lvl>
    <w:lvl w:ilvl="8" w:tplc="04090005">
      <w:start w:val="1"/>
      <w:numFmt w:val="decimal"/>
      <w:lvlText w:val="%9."/>
      <w:lvlJc w:val="left"/>
      <w:pPr>
        <w:tabs>
          <w:tab w:val="num" w:pos="6320"/>
        </w:tabs>
        <w:ind w:left="6320" w:hanging="360"/>
      </w:pPr>
    </w:lvl>
  </w:abstractNum>
  <w:abstractNum w:abstractNumId="32">
    <w:nsid w:val="69924B9E"/>
    <w:multiLevelType w:val="hybridMultilevel"/>
    <w:tmpl w:val="DB76F7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0CE5190"/>
    <w:multiLevelType w:val="hybridMultilevel"/>
    <w:tmpl w:val="9BB01AEE"/>
    <w:lvl w:ilvl="0" w:tplc="9CCE2C7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D280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C4C34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B619F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3AB4C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F2651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46B6A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464A9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0A563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76393377"/>
    <w:multiLevelType w:val="hybridMultilevel"/>
    <w:tmpl w:val="24BCC7FE"/>
    <w:lvl w:ilvl="0" w:tplc="0298C28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DEB2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8465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3065D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4AA25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70E99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E4188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6AED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E5A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27"/>
  </w:num>
  <w:num w:numId="3">
    <w:abstractNumId w:val="20"/>
  </w:num>
  <w:num w:numId="4">
    <w:abstractNumId w:val="4"/>
  </w:num>
  <w:num w:numId="5">
    <w:abstractNumId w:val="22"/>
  </w:num>
  <w:num w:numId="6">
    <w:abstractNumId w:val="12"/>
  </w:num>
  <w:num w:numId="7">
    <w:abstractNumId w:val="18"/>
  </w:num>
  <w:num w:numId="8">
    <w:abstractNumId w:val="14"/>
  </w:num>
  <w:num w:numId="9">
    <w:abstractNumId w:val="33"/>
  </w:num>
  <w:num w:numId="10">
    <w:abstractNumId w:val="2"/>
  </w:num>
  <w:num w:numId="11">
    <w:abstractNumId w:val="9"/>
  </w:num>
  <w:num w:numId="12">
    <w:abstractNumId w:val="24"/>
  </w:num>
  <w:num w:numId="13">
    <w:abstractNumId w:val="16"/>
  </w:num>
  <w:num w:numId="14">
    <w:abstractNumId w:val="3"/>
  </w:num>
  <w:num w:numId="15">
    <w:abstractNumId w:val="17"/>
  </w:num>
  <w:num w:numId="16">
    <w:abstractNumId w:val="8"/>
  </w:num>
  <w:num w:numId="17">
    <w:abstractNumId w:val="34"/>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1"/>
  </w:num>
  <w:num w:numId="22">
    <w:abstractNumId w:val="26"/>
  </w:num>
  <w:num w:numId="23">
    <w:abstractNumId w:val="30"/>
  </w:num>
  <w:num w:numId="24">
    <w:abstractNumId w:val="35"/>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8"/>
  </w:num>
  <w:num w:numId="28">
    <w:abstractNumId w:val="0"/>
  </w:num>
  <w:num w:numId="29">
    <w:abstractNumId w:val="1"/>
  </w:num>
  <w:num w:numId="30">
    <w:abstractNumId w:val="19"/>
  </w:num>
  <w:num w:numId="31">
    <w:abstractNumId w:val="25"/>
  </w:num>
  <w:num w:numId="32">
    <w:abstractNumId w:val="6"/>
  </w:num>
  <w:num w:numId="33">
    <w:abstractNumId w:val="13"/>
  </w:num>
  <w:num w:numId="34">
    <w:abstractNumId w:val="15"/>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67626"/>
    <w:rsid w:val="00067C2D"/>
    <w:rsid w:val="000765C1"/>
    <w:rsid w:val="0009482C"/>
    <w:rsid w:val="000B42AE"/>
    <w:rsid w:val="000C43B8"/>
    <w:rsid w:val="000C5AEC"/>
    <w:rsid w:val="000C7D15"/>
    <w:rsid w:val="000F45BA"/>
    <w:rsid w:val="000F4F79"/>
    <w:rsid w:val="000F7818"/>
    <w:rsid w:val="00126007"/>
    <w:rsid w:val="001375F7"/>
    <w:rsid w:val="001416FD"/>
    <w:rsid w:val="00162E13"/>
    <w:rsid w:val="00175740"/>
    <w:rsid w:val="00180108"/>
    <w:rsid w:val="00182EF5"/>
    <w:rsid w:val="00183A58"/>
    <w:rsid w:val="001900F0"/>
    <w:rsid w:val="0019384F"/>
    <w:rsid w:val="00196C6A"/>
    <w:rsid w:val="001A3EDC"/>
    <w:rsid w:val="001B4289"/>
    <w:rsid w:val="001C3282"/>
    <w:rsid w:val="001D6CE4"/>
    <w:rsid w:val="001F4CC9"/>
    <w:rsid w:val="0020026D"/>
    <w:rsid w:val="002020C6"/>
    <w:rsid w:val="00203828"/>
    <w:rsid w:val="00213C99"/>
    <w:rsid w:val="00232FD4"/>
    <w:rsid w:val="00243039"/>
    <w:rsid w:val="002500BD"/>
    <w:rsid w:val="002942E0"/>
    <w:rsid w:val="002962E5"/>
    <w:rsid w:val="002C795C"/>
    <w:rsid w:val="002E1B2A"/>
    <w:rsid w:val="002E3DCB"/>
    <w:rsid w:val="002E4FE9"/>
    <w:rsid w:val="00304358"/>
    <w:rsid w:val="00307EA1"/>
    <w:rsid w:val="003145E4"/>
    <w:rsid w:val="00321D54"/>
    <w:rsid w:val="00331BD6"/>
    <w:rsid w:val="00340B9F"/>
    <w:rsid w:val="00360EC8"/>
    <w:rsid w:val="00364310"/>
    <w:rsid w:val="00364FB9"/>
    <w:rsid w:val="00372232"/>
    <w:rsid w:val="003809A7"/>
    <w:rsid w:val="003B5106"/>
    <w:rsid w:val="003D0346"/>
    <w:rsid w:val="003D04B3"/>
    <w:rsid w:val="003D237F"/>
    <w:rsid w:val="003D702F"/>
    <w:rsid w:val="003E7334"/>
    <w:rsid w:val="003F1263"/>
    <w:rsid w:val="00404740"/>
    <w:rsid w:val="00414684"/>
    <w:rsid w:val="00415B78"/>
    <w:rsid w:val="00431B06"/>
    <w:rsid w:val="00432040"/>
    <w:rsid w:val="00460BBC"/>
    <w:rsid w:val="00470343"/>
    <w:rsid w:val="0047100D"/>
    <w:rsid w:val="004A072C"/>
    <w:rsid w:val="004A37FB"/>
    <w:rsid w:val="004A38D2"/>
    <w:rsid w:val="004A5327"/>
    <w:rsid w:val="004B3FFF"/>
    <w:rsid w:val="004D4D25"/>
    <w:rsid w:val="004D6ACE"/>
    <w:rsid w:val="004E2D84"/>
    <w:rsid w:val="004E37F1"/>
    <w:rsid w:val="004F63D1"/>
    <w:rsid w:val="00503D1B"/>
    <w:rsid w:val="0052259B"/>
    <w:rsid w:val="00551AC4"/>
    <w:rsid w:val="00573C59"/>
    <w:rsid w:val="00575844"/>
    <w:rsid w:val="00576407"/>
    <w:rsid w:val="00586518"/>
    <w:rsid w:val="00596474"/>
    <w:rsid w:val="00596D95"/>
    <w:rsid w:val="005A2C7D"/>
    <w:rsid w:val="005A4779"/>
    <w:rsid w:val="005B7758"/>
    <w:rsid w:val="005C1700"/>
    <w:rsid w:val="005C4E9E"/>
    <w:rsid w:val="005D5DF2"/>
    <w:rsid w:val="005D6313"/>
    <w:rsid w:val="005E0232"/>
    <w:rsid w:val="005E0F8F"/>
    <w:rsid w:val="005E2229"/>
    <w:rsid w:val="005E7838"/>
    <w:rsid w:val="005F1E97"/>
    <w:rsid w:val="005F67B6"/>
    <w:rsid w:val="006016A1"/>
    <w:rsid w:val="006057B1"/>
    <w:rsid w:val="00613BA6"/>
    <w:rsid w:val="006271AC"/>
    <w:rsid w:val="0063688B"/>
    <w:rsid w:val="00661D86"/>
    <w:rsid w:val="006741CD"/>
    <w:rsid w:val="00675C20"/>
    <w:rsid w:val="006A4AF8"/>
    <w:rsid w:val="006A571A"/>
    <w:rsid w:val="006A72BD"/>
    <w:rsid w:val="006A77A5"/>
    <w:rsid w:val="006B633C"/>
    <w:rsid w:val="006C55A2"/>
    <w:rsid w:val="006D58F7"/>
    <w:rsid w:val="006E3B70"/>
    <w:rsid w:val="00703828"/>
    <w:rsid w:val="0070635E"/>
    <w:rsid w:val="0072515F"/>
    <w:rsid w:val="00732422"/>
    <w:rsid w:val="0073395F"/>
    <w:rsid w:val="00743231"/>
    <w:rsid w:val="00746EB4"/>
    <w:rsid w:val="00747578"/>
    <w:rsid w:val="00752690"/>
    <w:rsid w:val="0079648A"/>
    <w:rsid w:val="0079740E"/>
    <w:rsid w:val="007A1187"/>
    <w:rsid w:val="007D0071"/>
    <w:rsid w:val="007D53A6"/>
    <w:rsid w:val="007D6608"/>
    <w:rsid w:val="007F1DEF"/>
    <w:rsid w:val="00842B6D"/>
    <w:rsid w:val="00851B7D"/>
    <w:rsid w:val="0085709F"/>
    <w:rsid w:val="008813E1"/>
    <w:rsid w:val="008848D0"/>
    <w:rsid w:val="00887531"/>
    <w:rsid w:val="00896B0A"/>
    <w:rsid w:val="008A5D19"/>
    <w:rsid w:val="008C0E7E"/>
    <w:rsid w:val="008C22C6"/>
    <w:rsid w:val="008D17CC"/>
    <w:rsid w:val="008F0F99"/>
    <w:rsid w:val="008F73DD"/>
    <w:rsid w:val="009013B2"/>
    <w:rsid w:val="00905263"/>
    <w:rsid w:val="00911C19"/>
    <w:rsid w:val="00920EB2"/>
    <w:rsid w:val="00945372"/>
    <w:rsid w:val="009462E8"/>
    <w:rsid w:val="00957A0A"/>
    <w:rsid w:val="00960278"/>
    <w:rsid w:val="00961FD4"/>
    <w:rsid w:val="009657FB"/>
    <w:rsid w:val="00972AD5"/>
    <w:rsid w:val="00990CC6"/>
    <w:rsid w:val="009A306B"/>
    <w:rsid w:val="009B43DC"/>
    <w:rsid w:val="009C0FE0"/>
    <w:rsid w:val="009C3A70"/>
    <w:rsid w:val="009F5667"/>
    <w:rsid w:val="00A16D57"/>
    <w:rsid w:val="00A21A5F"/>
    <w:rsid w:val="00A23B5A"/>
    <w:rsid w:val="00A25EB1"/>
    <w:rsid w:val="00A26375"/>
    <w:rsid w:val="00A33FAD"/>
    <w:rsid w:val="00A47DC6"/>
    <w:rsid w:val="00A511D3"/>
    <w:rsid w:val="00A66148"/>
    <w:rsid w:val="00AA4915"/>
    <w:rsid w:val="00AD74FE"/>
    <w:rsid w:val="00B16924"/>
    <w:rsid w:val="00B2113A"/>
    <w:rsid w:val="00B2463C"/>
    <w:rsid w:val="00B35AAC"/>
    <w:rsid w:val="00B661E4"/>
    <w:rsid w:val="00B6768A"/>
    <w:rsid w:val="00BB1470"/>
    <w:rsid w:val="00BB4979"/>
    <w:rsid w:val="00BC3E73"/>
    <w:rsid w:val="00BD50BC"/>
    <w:rsid w:val="00BE119A"/>
    <w:rsid w:val="00C05BAA"/>
    <w:rsid w:val="00C0747A"/>
    <w:rsid w:val="00C31D5B"/>
    <w:rsid w:val="00C327AF"/>
    <w:rsid w:val="00C73E2B"/>
    <w:rsid w:val="00C75592"/>
    <w:rsid w:val="00C7704A"/>
    <w:rsid w:val="00C911D7"/>
    <w:rsid w:val="00C93EAA"/>
    <w:rsid w:val="00D10651"/>
    <w:rsid w:val="00D230FE"/>
    <w:rsid w:val="00D25E28"/>
    <w:rsid w:val="00D31B24"/>
    <w:rsid w:val="00D32E11"/>
    <w:rsid w:val="00D35884"/>
    <w:rsid w:val="00D52C8A"/>
    <w:rsid w:val="00D576C0"/>
    <w:rsid w:val="00D7203D"/>
    <w:rsid w:val="00D9377F"/>
    <w:rsid w:val="00DE0F54"/>
    <w:rsid w:val="00DE7399"/>
    <w:rsid w:val="00DF0366"/>
    <w:rsid w:val="00E13C2E"/>
    <w:rsid w:val="00E16856"/>
    <w:rsid w:val="00E1779E"/>
    <w:rsid w:val="00E21FCC"/>
    <w:rsid w:val="00E445A1"/>
    <w:rsid w:val="00E5088C"/>
    <w:rsid w:val="00E52A9F"/>
    <w:rsid w:val="00E64DB9"/>
    <w:rsid w:val="00E9456B"/>
    <w:rsid w:val="00E9796B"/>
    <w:rsid w:val="00EB1837"/>
    <w:rsid w:val="00EE2C0A"/>
    <w:rsid w:val="00F0421F"/>
    <w:rsid w:val="00F10316"/>
    <w:rsid w:val="00F1222E"/>
    <w:rsid w:val="00F20476"/>
    <w:rsid w:val="00F243C2"/>
    <w:rsid w:val="00F34017"/>
    <w:rsid w:val="00F57CCC"/>
    <w:rsid w:val="00F8684C"/>
    <w:rsid w:val="00FA0A99"/>
    <w:rsid w:val="00FD1AB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Paragraphedeliste">
    <w:name w:val="List Paragraph"/>
    <w:aliases w:val="Paragraphe de liste1,References,Liste 1,Numbered List Paragraph,ReferencesCxSpLast"/>
    <w:link w:val="ParagraphedelisteC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51B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B7D"/>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851B7D"/>
    <w:rPr>
      <w:b/>
      <w:bCs/>
    </w:rPr>
  </w:style>
  <w:style w:type="character" w:customStyle="1" w:styleId="ObjetducommentaireCar">
    <w:name w:val="Objet du commentaire Car"/>
    <w:basedOn w:val="CommentaireCar"/>
    <w:link w:val="Objetducommentaire"/>
    <w:uiPriority w:val="99"/>
    <w:semiHidden/>
    <w:rsid w:val="00851B7D"/>
    <w:rPr>
      <w:b/>
      <w:bCs/>
      <w:lang w:val="en-US" w:eastAsia="en-US"/>
    </w:rPr>
  </w:style>
  <w:style w:type="paragraph" w:styleId="Explorateurdedocuments">
    <w:name w:val="Document Map"/>
    <w:basedOn w:val="Normal"/>
    <w:link w:val="ExplorateurdedocumentsC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ExplorateurdedocumentsCar">
    <w:name w:val="Explorateur de documents Car"/>
    <w:basedOn w:val="Policepardfaut"/>
    <w:link w:val="Explorateurdedocuments"/>
    <w:rsid w:val="000C5AEC"/>
    <w:rPr>
      <w:rFonts w:ascii="Tahoma" w:eastAsia="Times New Roman" w:hAnsi="Tahoma" w:cs="Tahoma"/>
      <w:sz w:val="16"/>
      <w:szCs w:val="16"/>
      <w:bdr w:val="none" w:sz="0" w:space="0" w:color="auto"/>
      <w:lang w:val="en-US" w:eastAsia="en-US"/>
    </w:rPr>
  </w:style>
  <w:style w:type="character" w:styleId="lev">
    <w:name w:val="Strong"/>
    <w:uiPriority w:val="22"/>
    <w:qFormat/>
    <w:rsid w:val="005E0232"/>
    <w:rPr>
      <w:b/>
      <w:bCs/>
    </w:rPr>
  </w:style>
  <w:style w:type="character" w:customStyle="1" w:styleId="ParagraphedelisteCar">
    <w:name w:val="Paragraphe de liste Car"/>
    <w:aliases w:val="Paragraphe de liste1 Car,References Car,Liste 1 Car,Numbered List Paragraph Car,ReferencesCxSpLast Car"/>
    <w:link w:val="Paragraphedeliste"/>
    <w:uiPriority w:val="34"/>
    <w:locked/>
    <w:rsid w:val="008A5D19"/>
    <w:rPr>
      <w:rFonts w:ascii="Calibri" w:eastAsia="Calibri" w:hAnsi="Calibri" w:cs="Calibri"/>
      <w:color w:val="000000"/>
      <w:sz w:val="22"/>
      <w:szCs w:val="22"/>
      <w:u w:color="000000"/>
      <w:lang w:val="en-US"/>
    </w:rPr>
  </w:style>
  <w:style w:type="paragraph" w:styleId="NormalWeb">
    <w:name w:val="Normal (Web)"/>
    <w:basedOn w:val="Normal"/>
    <w:uiPriority w:val="99"/>
    <w:rsid w:val="00A21A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pPr>
    <w:rPr>
      <w:rFonts w:eastAsia="Times New Roman"/>
      <w:bdr w:val="none" w:sz="0" w:space="0" w:color="auto"/>
    </w:rPr>
  </w:style>
  <w:style w:type="character" w:customStyle="1" w:styleId="FooterChar">
    <w:name w:val="Footer Char"/>
    <w:rsid w:val="00596474"/>
    <w:rPr>
      <w:lang w:val="en-GB"/>
    </w:rPr>
  </w:style>
  <w:style w:type="paragraph" w:styleId="Pieddepage">
    <w:name w:val="footer"/>
    <w:basedOn w:val="Normal"/>
    <w:link w:val="PieddepageCar"/>
    <w:uiPriority w:val="99"/>
    <w:unhideWhenUsed/>
    <w:rsid w:val="00675C20"/>
    <w:pPr>
      <w:tabs>
        <w:tab w:val="center" w:pos="4536"/>
        <w:tab w:val="right" w:pos="9072"/>
      </w:tabs>
    </w:pPr>
  </w:style>
  <w:style w:type="character" w:customStyle="1" w:styleId="PieddepageCar">
    <w:name w:val="Pied de page Car"/>
    <w:basedOn w:val="Policepardfaut"/>
    <w:link w:val="Pieddepage"/>
    <w:uiPriority w:val="99"/>
    <w:rsid w:val="00675C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7826">
      <w:bodyDiv w:val="1"/>
      <w:marLeft w:val="0"/>
      <w:marRight w:val="0"/>
      <w:marTop w:val="0"/>
      <w:marBottom w:val="0"/>
      <w:divBdr>
        <w:top w:val="none" w:sz="0" w:space="0" w:color="auto"/>
        <w:left w:val="none" w:sz="0" w:space="0" w:color="auto"/>
        <w:bottom w:val="none" w:sz="0" w:space="0" w:color="auto"/>
        <w:right w:val="none" w:sz="0" w:space="0" w:color="auto"/>
      </w:divBdr>
      <w:divsChild>
        <w:div w:id="1828739408">
          <w:marLeft w:val="0"/>
          <w:marRight w:val="0"/>
          <w:marTop w:val="0"/>
          <w:marBottom w:val="0"/>
          <w:divBdr>
            <w:top w:val="none" w:sz="0" w:space="0" w:color="auto"/>
            <w:left w:val="none" w:sz="0" w:space="0" w:color="auto"/>
            <w:bottom w:val="none" w:sz="0" w:space="0" w:color="auto"/>
            <w:right w:val="none" w:sz="0" w:space="0" w:color="auto"/>
          </w:divBdr>
        </w:div>
        <w:div w:id="16807408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rkinafaso.unfpa.org/"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recruit.burkinafaso@unfpa.org" TargetMode="External"/><Relationship Id="rId4" Type="http://schemas.openxmlformats.org/officeDocument/2006/relationships/settings" Target="settings.xml"/><Relationship Id="rId9" Type="http://schemas.openxmlformats.org/officeDocument/2006/relationships/hyperlink" Target="http://benin.unfpa.org/avis_offres/p11francais.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FC40-2A30-46D4-925A-F9413FB5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1884</Words>
  <Characters>10364</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Laure OUEDRAOGO</cp:lastModifiedBy>
  <cp:revision>4</cp:revision>
  <cp:lastPrinted>2018-05-01T17:47:00Z</cp:lastPrinted>
  <dcterms:created xsi:type="dcterms:W3CDTF">2019-05-13T15:14:00Z</dcterms:created>
  <dcterms:modified xsi:type="dcterms:W3CDTF">2019-05-15T14:02:00Z</dcterms:modified>
</cp:coreProperties>
</file>