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EA" w:rsidRPr="0058665D" w:rsidRDefault="004666EA" w:rsidP="004666EA">
      <w:pPr>
        <w:suppressAutoHyphens/>
        <w:jc w:val="center"/>
        <w:rPr>
          <w:rFonts w:ascii="Times New Roman" w:hAnsi="Times New Roman"/>
          <w:b/>
          <w:szCs w:val="24"/>
          <w:lang w:val="fr-FR"/>
        </w:rPr>
      </w:pPr>
      <w:r w:rsidRPr="0058665D">
        <w:rPr>
          <w:rFonts w:ascii="Times New Roman" w:hAnsi="Times New Roman"/>
          <w:b/>
          <w:szCs w:val="24"/>
          <w:lang w:val="fr-FR"/>
        </w:rPr>
        <w:t xml:space="preserve">TERMES DE REFERENCE POUR LE RECRUTEMENT D’UN </w:t>
      </w:r>
      <w:r w:rsidR="00DC131F">
        <w:rPr>
          <w:rFonts w:ascii="Times New Roman" w:hAnsi="Times New Roman"/>
          <w:b/>
          <w:szCs w:val="24"/>
          <w:lang w:val="fr-FR"/>
        </w:rPr>
        <w:t xml:space="preserve">CONSULTANT </w:t>
      </w:r>
      <w:r w:rsidR="004B5946">
        <w:rPr>
          <w:rFonts w:ascii="Times New Roman" w:hAnsi="Times New Roman"/>
          <w:b/>
          <w:szCs w:val="24"/>
          <w:lang w:val="fr-FR"/>
        </w:rPr>
        <w:t>CHAUFF</w:t>
      </w:r>
      <w:r w:rsidR="00F16806">
        <w:rPr>
          <w:rFonts w:ascii="Times New Roman" w:hAnsi="Times New Roman"/>
          <w:b/>
          <w:szCs w:val="24"/>
          <w:lang w:val="fr-FR"/>
        </w:rPr>
        <w:t>EUR HUMANITAIRE /SR/VBG</w:t>
      </w:r>
    </w:p>
    <w:p w:rsidR="004666EA" w:rsidRPr="0058665D" w:rsidRDefault="004666EA" w:rsidP="004666EA">
      <w:pPr>
        <w:suppressAutoHyphens/>
        <w:jc w:val="center"/>
        <w:rPr>
          <w:rFonts w:ascii="Times New Roman" w:hAnsi="Times New Roman"/>
          <w:b/>
          <w:szCs w:val="24"/>
          <w:lang w:val="fr-FR"/>
        </w:rPr>
      </w:pPr>
    </w:p>
    <w:p w:rsidR="004666EA" w:rsidRPr="0058665D" w:rsidRDefault="004666EA" w:rsidP="004666EA">
      <w:pPr>
        <w:autoSpaceDE w:val="0"/>
        <w:autoSpaceDN w:val="0"/>
        <w:adjustRightInd w:val="0"/>
        <w:rPr>
          <w:rFonts w:ascii="Times New Roman" w:eastAsiaTheme="minorHAnsi" w:hAnsi="Times New Roman"/>
          <w:szCs w:val="24"/>
          <w:lang w:val="fr-FR"/>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954"/>
      </w:tblGrid>
      <w:tr w:rsidR="0058665D" w:rsidRPr="004B5946" w:rsidTr="009A76B5">
        <w:trPr>
          <w:trHeight w:val="130"/>
        </w:trPr>
        <w:tc>
          <w:tcPr>
            <w:tcW w:w="4395" w:type="dxa"/>
          </w:tcPr>
          <w:p w:rsidR="004666EA" w:rsidRPr="0058665D" w:rsidRDefault="004666EA" w:rsidP="0042322C">
            <w:pPr>
              <w:autoSpaceDE w:val="0"/>
              <w:autoSpaceDN w:val="0"/>
              <w:adjustRightInd w:val="0"/>
              <w:rPr>
                <w:rFonts w:ascii="Times New Roman" w:eastAsiaTheme="minorHAnsi" w:hAnsi="Times New Roman"/>
                <w:szCs w:val="24"/>
                <w:lang w:val="fr-FR"/>
              </w:rPr>
            </w:pPr>
            <w:r w:rsidRPr="0058665D">
              <w:rPr>
                <w:rFonts w:ascii="Times New Roman" w:eastAsiaTheme="minorHAnsi" w:hAnsi="Times New Roman"/>
                <w:szCs w:val="24"/>
                <w:lang w:val="fr-FR"/>
              </w:rPr>
              <w:t xml:space="preserve"> </w:t>
            </w:r>
            <w:r w:rsidRPr="0058665D">
              <w:rPr>
                <w:rFonts w:ascii="Times New Roman" w:eastAsiaTheme="minorHAnsi" w:hAnsi="Times New Roman"/>
                <w:b/>
                <w:bCs/>
                <w:szCs w:val="24"/>
                <w:lang w:val="fr-FR"/>
              </w:rPr>
              <w:t xml:space="preserve">Title: </w:t>
            </w:r>
          </w:p>
        </w:tc>
        <w:tc>
          <w:tcPr>
            <w:tcW w:w="5954" w:type="dxa"/>
          </w:tcPr>
          <w:p w:rsidR="004666EA" w:rsidRPr="0058665D" w:rsidRDefault="004B5946" w:rsidP="00F16806">
            <w:pPr>
              <w:autoSpaceDE w:val="0"/>
              <w:autoSpaceDN w:val="0"/>
              <w:adjustRightInd w:val="0"/>
              <w:rPr>
                <w:rFonts w:ascii="Times New Roman" w:eastAsiaTheme="minorHAnsi" w:hAnsi="Times New Roman"/>
                <w:szCs w:val="24"/>
                <w:lang w:val="fr-FR"/>
              </w:rPr>
            </w:pPr>
            <w:r>
              <w:rPr>
                <w:rFonts w:ascii="Times New Roman" w:eastAsiaTheme="minorHAnsi" w:hAnsi="Times New Roman"/>
                <w:b/>
                <w:bCs/>
                <w:szCs w:val="24"/>
                <w:lang w:val="fr-FR"/>
              </w:rPr>
              <w:t>Chauffeur</w:t>
            </w:r>
            <w:r w:rsidR="004666EA" w:rsidRPr="0058665D">
              <w:rPr>
                <w:rFonts w:ascii="Times New Roman" w:eastAsiaTheme="minorHAnsi" w:hAnsi="Times New Roman"/>
                <w:b/>
                <w:bCs/>
                <w:szCs w:val="24"/>
                <w:lang w:val="fr-FR"/>
              </w:rPr>
              <w:t xml:space="preserve"> humanitaire /SR</w:t>
            </w:r>
            <w:r w:rsidR="00F16806">
              <w:rPr>
                <w:rFonts w:ascii="Times New Roman" w:eastAsiaTheme="minorHAnsi" w:hAnsi="Times New Roman"/>
                <w:b/>
                <w:bCs/>
                <w:szCs w:val="24"/>
                <w:lang w:val="fr-FR"/>
              </w:rPr>
              <w:t>/VBG</w:t>
            </w:r>
          </w:p>
        </w:tc>
      </w:tr>
      <w:tr w:rsidR="0058665D" w:rsidRPr="0058665D" w:rsidTr="009A76B5">
        <w:trPr>
          <w:trHeight w:val="107"/>
        </w:trPr>
        <w:tc>
          <w:tcPr>
            <w:tcW w:w="4395" w:type="dxa"/>
          </w:tcPr>
          <w:p w:rsidR="004666EA" w:rsidRPr="0058665D" w:rsidRDefault="004666EA" w:rsidP="0042322C">
            <w:pPr>
              <w:autoSpaceDE w:val="0"/>
              <w:autoSpaceDN w:val="0"/>
              <w:adjustRightInd w:val="0"/>
              <w:rPr>
                <w:rFonts w:ascii="Times New Roman" w:eastAsiaTheme="minorHAnsi" w:hAnsi="Times New Roman"/>
                <w:szCs w:val="24"/>
                <w:lang w:val="fr-FR"/>
              </w:rPr>
            </w:pPr>
            <w:r w:rsidRPr="0058665D">
              <w:rPr>
                <w:rFonts w:ascii="Times New Roman" w:eastAsiaTheme="minorHAnsi" w:hAnsi="Times New Roman"/>
                <w:b/>
                <w:bCs/>
                <w:szCs w:val="24"/>
                <w:lang w:val="fr-FR"/>
              </w:rPr>
              <w:t xml:space="preserve">Type de contrat </w:t>
            </w:r>
          </w:p>
        </w:tc>
        <w:tc>
          <w:tcPr>
            <w:tcW w:w="5954" w:type="dxa"/>
          </w:tcPr>
          <w:p w:rsidR="004666EA" w:rsidRPr="0058665D" w:rsidRDefault="004666EA" w:rsidP="0042322C">
            <w:pPr>
              <w:autoSpaceDE w:val="0"/>
              <w:autoSpaceDN w:val="0"/>
              <w:adjustRightInd w:val="0"/>
              <w:rPr>
                <w:rFonts w:ascii="Times New Roman" w:eastAsiaTheme="minorHAnsi" w:hAnsi="Times New Roman"/>
                <w:b/>
                <w:szCs w:val="24"/>
                <w:lang w:val="fr-FR"/>
              </w:rPr>
            </w:pPr>
            <w:r w:rsidRPr="0058665D">
              <w:rPr>
                <w:rFonts w:ascii="Times New Roman" w:eastAsiaTheme="minorHAnsi" w:hAnsi="Times New Roman"/>
                <w:b/>
                <w:szCs w:val="24"/>
                <w:lang w:val="fr-FR"/>
              </w:rPr>
              <w:t>Consultant</w:t>
            </w:r>
          </w:p>
        </w:tc>
      </w:tr>
      <w:tr w:rsidR="0058665D" w:rsidRPr="0058665D" w:rsidTr="009A76B5">
        <w:trPr>
          <w:trHeight w:val="107"/>
        </w:trPr>
        <w:tc>
          <w:tcPr>
            <w:tcW w:w="4395" w:type="dxa"/>
          </w:tcPr>
          <w:p w:rsidR="004666EA" w:rsidRPr="0058665D" w:rsidRDefault="004666EA" w:rsidP="0042322C">
            <w:pPr>
              <w:autoSpaceDE w:val="0"/>
              <w:autoSpaceDN w:val="0"/>
              <w:adjustRightInd w:val="0"/>
              <w:rPr>
                <w:rFonts w:ascii="Times New Roman" w:eastAsiaTheme="minorHAnsi" w:hAnsi="Times New Roman"/>
                <w:szCs w:val="24"/>
                <w:lang w:val="fr-FR"/>
              </w:rPr>
            </w:pPr>
            <w:r w:rsidRPr="0058665D">
              <w:rPr>
                <w:rFonts w:ascii="Times New Roman" w:eastAsiaTheme="minorHAnsi" w:hAnsi="Times New Roman"/>
                <w:b/>
                <w:bCs/>
                <w:szCs w:val="24"/>
                <w:lang w:val="fr-FR"/>
              </w:rPr>
              <w:t xml:space="preserve">Durée </w:t>
            </w:r>
          </w:p>
        </w:tc>
        <w:tc>
          <w:tcPr>
            <w:tcW w:w="5954" w:type="dxa"/>
          </w:tcPr>
          <w:p w:rsidR="004666EA" w:rsidRPr="0058665D" w:rsidRDefault="004666EA" w:rsidP="00C6234D">
            <w:pPr>
              <w:autoSpaceDE w:val="0"/>
              <w:autoSpaceDN w:val="0"/>
              <w:adjustRightInd w:val="0"/>
              <w:rPr>
                <w:rFonts w:ascii="Times New Roman" w:eastAsiaTheme="minorHAnsi" w:hAnsi="Times New Roman"/>
                <w:szCs w:val="24"/>
                <w:lang w:val="fr-FR"/>
              </w:rPr>
            </w:pPr>
            <w:r w:rsidRPr="0058665D">
              <w:rPr>
                <w:rFonts w:ascii="Times New Roman" w:eastAsiaTheme="minorHAnsi" w:hAnsi="Times New Roman"/>
                <w:b/>
                <w:bCs/>
                <w:szCs w:val="24"/>
                <w:lang w:val="fr-FR"/>
              </w:rPr>
              <w:t>3 mois (août</w:t>
            </w:r>
            <w:r w:rsidR="00C6234D">
              <w:rPr>
                <w:rFonts w:ascii="Times New Roman" w:eastAsiaTheme="minorHAnsi" w:hAnsi="Times New Roman"/>
                <w:b/>
                <w:bCs/>
                <w:szCs w:val="24"/>
                <w:lang w:val="fr-FR"/>
              </w:rPr>
              <w:t>-oct</w:t>
            </w:r>
            <w:r w:rsidRPr="0058665D">
              <w:rPr>
                <w:rFonts w:ascii="Times New Roman" w:eastAsiaTheme="minorHAnsi" w:hAnsi="Times New Roman"/>
                <w:b/>
                <w:bCs/>
                <w:szCs w:val="24"/>
                <w:lang w:val="fr-FR"/>
              </w:rPr>
              <w:t xml:space="preserve"> 2019)</w:t>
            </w:r>
          </w:p>
        </w:tc>
      </w:tr>
    </w:tbl>
    <w:p w:rsidR="004666EA" w:rsidRPr="0058665D" w:rsidRDefault="004666EA" w:rsidP="004666EA">
      <w:pPr>
        <w:suppressAutoHyphens/>
        <w:jc w:val="center"/>
        <w:rPr>
          <w:rFonts w:ascii="Times New Roman" w:hAnsi="Times New Roman"/>
          <w:b/>
          <w:szCs w:val="24"/>
          <w:lang w:val="fr-FR"/>
        </w:rPr>
      </w:pPr>
    </w:p>
    <w:p w:rsidR="004666EA" w:rsidRPr="0058665D" w:rsidRDefault="004666EA" w:rsidP="004666EA">
      <w:pPr>
        <w:suppressAutoHyphens/>
        <w:jc w:val="center"/>
        <w:rPr>
          <w:rFonts w:ascii="Times New Roman" w:hAnsi="Times New Roman"/>
          <w:b/>
          <w:szCs w:val="24"/>
          <w:lang w:val="fr-FR"/>
        </w:rPr>
      </w:pPr>
    </w:p>
    <w:tbl>
      <w:tblPr>
        <w:tblW w:w="10363" w:type="dxa"/>
        <w:tblInd w:w="-874" w:type="dxa"/>
        <w:tblLayout w:type="fixed"/>
        <w:tblCellMar>
          <w:left w:w="177" w:type="dxa"/>
          <w:right w:w="177" w:type="dxa"/>
        </w:tblCellMar>
        <w:tblLook w:val="0000" w:firstRow="0" w:lastRow="0" w:firstColumn="0" w:lastColumn="0" w:noHBand="0" w:noVBand="0"/>
      </w:tblPr>
      <w:tblGrid>
        <w:gridCol w:w="1985"/>
        <w:gridCol w:w="8378"/>
      </w:tblGrid>
      <w:tr w:rsidR="0058665D" w:rsidRPr="0058665D" w:rsidTr="009A76B5">
        <w:trPr>
          <w:trHeight w:val="147"/>
        </w:trPr>
        <w:tc>
          <w:tcPr>
            <w:tcW w:w="10363" w:type="dxa"/>
            <w:gridSpan w:val="2"/>
            <w:tcBorders>
              <w:top w:val="double" w:sz="6" w:space="0" w:color="auto"/>
              <w:left w:val="double" w:sz="6" w:space="0" w:color="auto"/>
              <w:bottom w:val="double" w:sz="6" w:space="0" w:color="auto"/>
              <w:right w:val="double" w:sz="6" w:space="0" w:color="auto"/>
            </w:tcBorders>
            <w:shd w:val="clear" w:color="auto" w:fill="E6E6E6"/>
          </w:tcPr>
          <w:p w:rsidR="004666EA" w:rsidRPr="0058665D" w:rsidRDefault="004666EA" w:rsidP="0042322C">
            <w:pPr>
              <w:tabs>
                <w:tab w:val="left" w:pos="-720"/>
              </w:tabs>
              <w:suppressAutoHyphens/>
              <w:spacing w:before="109" w:after="54"/>
              <w:rPr>
                <w:rFonts w:ascii="Times New Roman" w:hAnsi="Times New Roman"/>
                <w:b/>
                <w:szCs w:val="24"/>
              </w:rPr>
            </w:pPr>
            <w:r w:rsidRPr="0058665D">
              <w:rPr>
                <w:rFonts w:ascii="Times New Roman" w:hAnsi="Times New Roman"/>
                <w:b/>
                <w:szCs w:val="24"/>
              </w:rPr>
              <w:t xml:space="preserve">TERMS OF REFERENCE </w:t>
            </w:r>
          </w:p>
        </w:tc>
      </w:tr>
      <w:tr w:rsidR="0058665D" w:rsidRPr="00C6234D" w:rsidTr="009A76B5">
        <w:tblPrEx>
          <w:tblCellMar>
            <w:left w:w="148" w:type="dxa"/>
            <w:right w:w="148" w:type="dxa"/>
          </w:tblCellMar>
        </w:tblPrEx>
        <w:trPr>
          <w:trHeight w:val="207"/>
        </w:trPr>
        <w:tc>
          <w:tcPr>
            <w:tcW w:w="1985" w:type="dxa"/>
            <w:tcBorders>
              <w:top w:val="single" w:sz="6" w:space="0" w:color="auto"/>
              <w:left w:val="double" w:sz="6" w:space="0" w:color="auto"/>
              <w:bottom w:val="single" w:sz="4" w:space="0" w:color="auto"/>
            </w:tcBorders>
            <w:shd w:val="clear" w:color="auto" w:fill="auto"/>
          </w:tcPr>
          <w:p w:rsidR="004666EA" w:rsidRPr="0058665D" w:rsidRDefault="004666EA" w:rsidP="0042322C">
            <w:pPr>
              <w:tabs>
                <w:tab w:val="left" w:pos="-720"/>
              </w:tabs>
              <w:suppressAutoHyphens/>
              <w:spacing w:before="40" w:after="54"/>
              <w:rPr>
                <w:rFonts w:ascii="Times New Roman" w:hAnsi="Times New Roman"/>
                <w:szCs w:val="24"/>
              </w:rPr>
            </w:pPr>
            <w:r w:rsidRPr="0058665D">
              <w:rPr>
                <w:rFonts w:ascii="Times New Roman" w:hAnsi="Times New Roman"/>
                <w:szCs w:val="24"/>
              </w:rPr>
              <w:t>Hiring Office:</w:t>
            </w:r>
          </w:p>
        </w:tc>
        <w:tc>
          <w:tcPr>
            <w:tcW w:w="8378" w:type="dxa"/>
            <w:tcBorders>
              <w:top w:val="single" w:sz="6" w:space="0" w:color="auto"/>
              <w:left w:val="single" w:sz="6" w:space="0" w:color="auto"/>
              <w:bottom w:val="single" w:sz="4" w:space="0" w:color="auto"/>
              <w:right w:val="double" w:sz="6" w:space="0" w:color="auto"/>
            </w:tcBorders>
            <w:shd w:val="clear" w:color="auto" w:fill="auto"/>
          </w:tcPr>
          <w:p w:rsidR="004666EA" w:rsidRPr="0058665D" w:rsidRDefault="004666EA" w:rsidP="0042322C">
            <w:pPr>
              <w:tabs>
                <w:tab w:val="left" w:pos="-720"/>
              </w:tabs>
              <w:suppressAutoHyphens/>
              <w:spacing w:before="40" w:after="54"/>
              <w:rPr>
                <w:rFonts w:ascii="Times New Roman" w:hAnsi="Times New Roman"/>
                <w:szCs w:val="24"/>
                <w:lang w:val="fr-FR"/>
              </w:rPr>
            </w:pPr>
            <w:r w:rsidRPr="0058665D">
              <w:rPr>
                <w:rFonts w:ascii="Times New Roman" w:hAnsi="Times New Roman"/>
                <w:szCs w:val="24"/>
                <w:lang w:val="fr-FR"/>
              </w:rPr>
              <w:t>Bureau – Pays de l’UNFPA Burkina Faso</w:t>
            </w:r>
          </w:p>
        </w:tc>
      </w:tr>
      <w:tr w:rsidR="0058665D" w:rsidRPr="00C6234D" w:rsidTr="009A76B5">
        <w:tblPrEx>
          <w:tblCellMar>
            <w:left w:w="148" w:type="dxa"/>
            <w:right w:w="148" w:type="dxa"/>
          </w:tblCellMar>
        </w:tblPrEx>
        <w:trPr>
          <w:trHeight w:val="2395"/>
        </w:trPr>
        <w:tc>
          <w:tcPr>
            <w:tcW w:w="1985" w:type="dxa"/>
            <w:tcBorders>
              <w:top w:val="single" w:sz="6" w:space="0" w:color="auto"/>
              <w:left w:val="double" w:sz="6" w:space="0" w:color="auto"/>
              <w:bottom w:val="single" w:sz="6" w:space="0" w:color="auto"/>
            </w:tcBorders>
            <w:shd w:val="clear" w:color="auto" w:fill="auto"/>
          </w:tcPr>
          <w:p w:rsidR="004666EA" w:rsidRPr="0058665D" w:rsidRDefault="004666EA" w:rsidP="0042322C">
            <w:pPr>
              <w:tabs>
                <w:tab w:val="left" w:pos="-720"/>
              </w:tabs>
              <w:suppressAutoHyphens/>
              <w:spacing w:before="40" w:after="54"/>
              <w:rPr>
                <w:rFonts w:ascii="Times New Roman" w:hAnsi="Times New Roman"/>
                <w:szCs w:val="24"/>
              </w:rPr>
            </w:pPr>
            <w:r w:rsidRPr="0058665D">
              <w:rPr>
                <w:rFonts w:ascii="Times New Roman" w:hAnsi="Times New Roman"/>
                <w:szCs w:val="24"/>
              </w:rPr>
              <w:t>Purpose of consultancy:</w:t>
            </w:r>
          </w:p>
          <w:p w:rsidR="004666EA" w:rsidRPr="0058665D" w:rsidRDefault="004666EA" w:rsidP="0042322C">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041"/>
            </w:tblGrid>
            <w:tr w:rsidR="0058665D" w:rsidRPr="0058665D" w:rsidTr="0042322C">
              <w:trPr>
                <w:trHeight w:val="166"/>
              </w:trPr>
              <w:tc>
                <w:tcPr>
                  <w:tcW w:w="1041" w:type="dxa"/>
                </w:tcPr>
                <w:p w:rsidR="004666EA" w:rsidRPr="0058665D" w:rsidRDefault="004666EA" w:rsidP="0042322C">
                  <w:pPr>
                    <w:pStyle w:val="Default"/>
                    <w:rPr>
                      <w:rFonts w:ascii="Times New Roman" w:hAnsi="Times New Roman" w:cs="Times New Roman"/>
                      <w:color w:val="auto"/>
                    </w:rPr>
                  </w:pPr>
                </w:p>
              </w:tc>
            </w:tr>
          </w:tbl>
          <w:p w:rsidR="004666EA" w:rsidRPr="0058665D" w:rsidRDefault="004666EA" w:rsidP="0042322C">
            <w:pPr>
              <w:tabs>
                <w:tab w:val="left" w:pos="-720"/>
              </w:tabs>
              <w:suppressAutoHyphens/>
              <w:spacing w:before="40" w:after="54"/>
              <w:rPr>
                <w:rFonts w:ascii="Times New Roman" w:hAnsi="Times New Roman"/>
                <w:szCs w:val="24"/>
              </w:rPr>
            </w:pPr>
          </w:p>
        </w:tc>
        <w:tc>
          <w:tcPr>
            <w:tcW w:w="8378" w:type="dxa"/>
            <w:tcBorders>
              <w:top w:val="single" w:sz="6" w:space="0" w:color="auto"/>
              <w:left w:val="single" w:sz="6" w:space="0" w:color="auto"/>
              <w:bottom w:val="single" w:sz="6" w:space="0" w:color="auto"/>
              <w:right w:val="double" w:sz="6" w:space="0" w:color="auto"/>
            </w:tcBorders>
            <w:shd w:val="clear" w:color="auto" w:fill="auto"/>
          </w:tcPr>
          <w:p w:rsidR="004666EA" w:rsidRPr="0058665D" w:rsidRDefault="004666EA" w:rsidP="0058665D">
            <w:pPr>
              <w:pStyle w:val="Default"/>
              <w:spacing w:before="120" w:after="120"/>
              <w:jc w:val="both"/>
              <w:rPr>
                <w:rFonts w:ascii="Times New Roman" w:hAnsi="Times New Roman" w:cs="Times New Roman"/>
                <w:color w:val="auto"/>
              </w:rPr>
            </w:pPr>
            <w:r w:rsidRPr="0058665D">
              <w:rPr>
                <w:rFonts w:ascii="Times New Roman" w:hAnsi="Times New Roman" w:cs="Times New Roman"/>
                <w:color w:val="auto"/>
              </w:rPr>
              <w:t>Les actions humanitaires sont prises en compte dans le huitième programme de coopération UNFPA –Burkina Faso 2018-2020 confirmant ainsi le rôle de l’UNFPA comme institution clé au niveau global en matière d’assistance humanitaire. Le bureau pays du Burkina Faso entend jouer un rôle de premier plan dans le cadre de la co</w:t>
            </w:r>
            <w:r w:rsidR="001A70B0">
              <w:rPr>
                <w:rFonts w:ascii="Times New Roman" w:hAnsi="Times New Roman" w:cs="Times New Roman"/>
                <w:color w:val="auto"/>
              </w:rPr>
              <w:t xml:space="preserve">ordination des interventions </w:t>
            </w:r>
            <w:r w:rsidRPr="0058665D">
              <w:rPr>
                <w:rFonts w:ascii="Times New Roman" w:hAnsi="Times New Roman" w:cs="Times New Roman"/>
                <w:color w:val="auto"/>
              </w:rPr>
              <w:t xml:space="preserve">et de la réponse aux différentes  crises et dans les domaines relevant du mandat de l’organisation, notamment la continuité des services essentiels de santé sexuelle et reproductive au profit des populations affectées, mais aussi leur protection contre les violences basées sur le genre. </w:t>
            </w:r>
          </w:p>
          <w:p w:rsidR="004666EA" w:rsidRPr="0058665D" w:rsidRDefault="004666EA" w:rsidP="0058665D">
            <w:pPr>
              <w:pStyle w:val="Default"/>
              <w:spacing w:before="120" w:after="120"/>
              <w:jc w:val="both"/>
              <w:rPr>
                <w:rFonts w:ascii="Times New Roman" w:hAnsi="Times New Roman" w:cs="Times New Roman"/>
                <w:color w:val="auto"/>
              </w:rPr>
            </w:pPr>
            <w:r w:rsidRPr="0058665D">
              <w:rPr>
                <w:rFonts w:ascii="Times New Roman" w:hAnsi="Times New Roman" w:cs="Times New Roman"/>
                <w:color w:val="auto"/>
              </w:rPr>
              <w:t xml:space="preserve"> La situation sécuritaire au Burkina Faso reste marquée ces dernières années par plusieurs incidents ayant occasionné des victimes et des déplacés, notamment les attaques terroristes et plus récemment le conflit communautaire à Yirgou, dans la Région du Centre Nord, survenu le 1</w:t>
            </w:r>
            <w:r w:rsidRPr="0058665D">
              <w:rPr>
                <w:rFonts w:ascii="Times New Roman" w:hAnsi="Times New Roman" w:cs="Times New Roman"/>
                <w:color w:val="auto"/>
                <w:vertAlign w:val="superscript"/>
              </w:rPr>
              <w:t>er</w:t>
            </w:r>
            <w:r w:rsidRPr="0058665D">
              <w:rPr>
                <w:rFonts w:ascii="Times New Roman" w:hAnsi="Times New Roman" w:cs="Times New Roman"/>
                <w:color w:val="auto"/>
              </w:rPr>
              <w:t xml:space="preserve"> janvier 2019 et ayant occasionné 6103 déplacées internes.  </w:t>
            </w:r>
          </w:p>
          <w:p w:rsidR="004666EA" w:rsidRPr="0058665D" w:rsidRDefault="004666EA" w:rsidP="0058665D">
            <w:pPr>
              <w:pStyle w:val="Default"/>
              <w:spacing w:before="120" w:after="120"/>
              <w:jc w:val="both"/>
              <w:rPr>
                <w:rFonts w:ascii="Times New Roman" w:eastAsia="Times New Roman" w:hAnsi="Times New Roman" w:cs="Times New Roman"/>
                <w:color w:val="auto"/>
                <w:lang w:eastAsia="fr-FR"/>
              </w:rPr>
            </w:pPr>
            <w:r w:rsidRPr="0058665D">
              <w:rPr>
                <w:rFonts w:ascii="Times New Roman" w:hAnsi="Times New Roman" w:cs="Times New Roman"/>
                <w:color w:val="auto"/>
              </w:rPr>
              <w:t xml:space="preserve">La récurrence des attaques violentes dans le Sahel et le Centre Nord ont provoqué de nouveaux déplacements de populations. On estime à plus de 170 000 personnes déplacées à l’intérieur du pays, parmi lesquelles, des </w:t>
            </w:r>
            <w:r w:rsidRPr="0058665D">
              <w:rPr>
                <w:rFonts w:ascii="Times New Roman" w:eastAsia="Times New Roman" w:hAnsi="Times New Roman" w:cs="Times New Roman"/>
                <w:color w:val="auto"/>
                <w:lang w:eastAsia="fr-FR"/>
              </w:rPr>
              <w:t>femmes enceintes, d</w:t>
            </w:r>
            <w:r w:rsidRPr="004666EA">
              <w:rPr>
                <w:rFonts w:ascii="Times New Roman" w:eastAsia="Times New Roman" w:hAnsi="Times New Roman" w:cs="Times New Roman"/>
                <w:color w:val="auto"/>
                <w:lang w:eastAsia="fr-FR"/>
              </w:rPr>
              <w:t>e</w:t>
            </w:r>
            <w:r w:rsidRPr="0058665D">
              <w:rPr>
                <w:rFonts w:ascii="Times New Roman" w:eastAsia="Times New Roman" w:hAnsi="Times New Roman" w:cs="Times New Roman"/>
                <w:color w:val="auto"/>
                <w:lang w:eastAsia="fr-FR"/>
              </w:rPr>
              <w:t>s femmes en âge de procréer et des filles</w:t>
            </w:r>
            <w:r w:rsidRPr="004666EA">
              <w:rPr>
                <w:rFonts w:ascii="Times New Roman" w:eastAsia="Times New Roman" w:hAnsi="Times New Roman" w:cs="Times New Roman"/>
                <w:color w:val="auto"/>
                <w:lang w:eastAsia="fr-FR"/>
              </w:rPr>
              <w:t>/garçons, cré</w:t>
            </w:r>
            <w:r w:rsidRPr="0058665D">
              <w:rPr>
                <w:rFonts w:ascii="Times New Roman" w:eastAsia="Times New Roman" w:hAnsi="Times New Roman" w:cs="Times New Roman"/>
                <w:color w:val="auto"/>
                <w:lang w:eastAsia="fr-FR"/>
              </w:rPr>
              <w:t xml:space="preserve">ant ainsi </w:t>
            </w:r>
            <w:r w:rsidRPr="004666EA">
              <w:rPr>
                <w:rFonts w:ascii="Times New Roman" w:eastAsia="Times New Roman" w:hAnsi="Times New Roman" w:cs="Times New Roman"/>
                <w:color w:val="auto"/>
                <w:lang w:eastAsia="fr-FR"/>
              </w:rPr>
              <w:t>de nouveaux besoins</w:t>
            </w:r>
            <w:r w:rsidRPr="0058665D">
              <w:rPr>
                <w:rFonts w:ascii="Times New Roman" w:eastAsia="Times New Roman" w:hAnsi="Times New Roman" w:cs="Times New Roman"/>
                <w:color w:val="auto"/>
                <w:lang w:eastAsia="fr-FR"/>
              </w:rPr>
              <w:t xml:space="preserve"> humanitaires</w:t>
            </w:r>
            <w:r w:rsidRPr="004666EA">
              <w:rPr>
                <w:rFonts w:ascii="Times New Roman" w:eastAsia="Times New Roman" w:hAnsi="Times New Roman" w:cs="Times New Roman"/>
                <w:color w:val="auto"/>
                <w:lang w:eastAsia="fr-FR"/>
              </w:rPr>
              <w:t>, y compris dans le domaine de la SR/PF/VBG</w:t>
            </w:r>
            <w:r w:rsidRPr="0058665D">
              <w:rPr>
                <w:rFonts w:ascii="Times New Roman" w:eastAsia="Times New Roman" w:hAnsi="Times New Roman" w:cs="Times New Roman"/>
                <w:color w:val="auto"/>
                <w:lang w:eastAsia="fr-FR"/>
              </w:rPr>
              <w:t>.</w:t>
            </w:r>
          </w:p>
          <w:p w:rsidR="004666EA" w:rsidRPr="0058665D" w:rsidRDefault="004666EA" w:rsidP="0058665D">
            <w:pPr>
              <w:pStyle w:val="Default"/>
              <w:spacing w:before="120" w:after="120"/>
              <w:jc w:val="both"/>
              <w:rPr>
                <w:rFonts w:ascii="Times New Roman" w:hAnsi="Times New Roman" w:cs="Times New Roman"/>
                <w:color w:val="auto"/>
              </w:rPr>
            </w:pPr>
            <w:r w:rsidRPr="0058665D">
              <w:rPr>
                <w:rFonts w:ascii="Times New Roman" w:hAnsi="Times New Roman" w:cs="Times New Roman"/>
                <w:color w:val="auto"/>
              </w:rPr>
              <w:t xml:space="preserve">Le manque d’abris pour plusieurs milliers de famille reste une préoccupation majeure. L’accès aux services sociaux de base tel que l’éducation et la santé, y compris la santé sexuelle et reproductive reste préoccupant pour les déplacés et les familles d’accueil. En effet, près de 1 088 écoles restent encore fermées, privant près de 146 000 enfants d’accès à l’éducation. Aussi, près de 147 000 personnes dans les régions où les centres de santé sont fermés ont besoin de soins médicaux et services de santé. </w:t>
            </w:r>
          </w:p>
          <w:p w:rsidR="004666EA" w:rsidRPr="004666EA" w:rsidRDefault="004666EA" w:rsidP="00586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szCs w:val="24"/>
                <w:lang w:val="fr-FR" w:eastAsia="fr-FR"/>
              </w:rPr>
            </w:pPr>
            <w:r w:rsidRPr="004666EA">
              <w:rPr>
                <w:rFonts w:ascii="Times New Roman" w:eastAsia="Times New Roman" w:hAnsi="Times New Roman"/>
                <w:szCs w:val="24"/>
                <w:lang w:val="fr-FR" w:eastAsia="fr-FR"/>
              </w:rPr>
              <w:t xml:space="preserve">Les fermetures et/ou le fonctionnement </w:t>
            </w:r>
            <w:r w:rsidRPr="0058665D">
              <w:rPr>
                <w:rFonts w:ascii="Times New Roman" w:eastAsia="Times New Roman" w:hAnsi="Times New Roman"/>
                <w:szCs w:val="24"/>
                <w:lang w:val="fr-FR" w:eastAsia="fr-FR"/>
              </w:rPr>
              <w:t xml:space="preserve">à minima de </w:t>
            </w:r>
            <w:r w:rsidRPr="004666EA">
              <w:rPr>
                <w:rFonts w:ascii="Times New Roman" w:eastAsia="Times New Roman" w:hAnsi="Times New Roman"/>
                <w:szCs w:val="24"/>
                <w:lang w:val="fr-FR" w:eastAsia="fr-FR"/>
              </w:rPr>
              <w:t xml:space="preserve">certains centres de santé affectent l'accès et/ou la continuité des services de SR/PF par ces populations déplacées. En outre, la promiscuité des sites hôtes les rend plus vulnérables, les exposant ainsi aux risques de </w:t>
            </w:r>
            <w:r w:rsidRPr="0058665D">
              <w:rPr>
                <w:rFonts w:ascii="Times New Roman" w:eastAsia="Times New Roman" w:hAnsi="Times New Roman"/>
                <w:szCs w:val="24"/>
                <w:lang w:val="fr-FR" w:eastAsia="fr-FR"/>
              </w:rPr>
              <w:t>violences basées sur le genre</w:t>
            </w:r>
            <w:r w:rsidRPr="004666EA">
              <w:rPr>
                <w:rFonts w:ascii="Times New Roman" w:eastAsia="Times New Roman" w:hAnsi="Times New Roman"/>
                <w:szCs w:val="24"/>
                <w:lang w:val="fr-FR" w:eastAsia="fr-FR"/>
              </w:rPr>
              <w:t xml:space="preserve">, notamment </w:t>
            </w:r>
            <w:r w:rsidRPr="0058665D">
              <w:rPr>
                <w:rFonts w:ascii="Times New Roman" w:eastAsia="Times New Roman" w:hAnsi="Times New Roman"/>
                <w:szCs w:val="24"/>
                <w:lang w:val="fr-FR" w:eastAsia="fr-FR"/>
              </w:rPr>
              <w:t xml:space="preserve">la violence </w:t>
            </w:r>
            <w:r w:rsidRPr="004666EA">
              <w:rPr>
                <w:rFonts w:ascii="Times New Roman" w:eastAsia="Times New Roman" w:hAnsi="Times New Roman"/>
                <w:szCs w:val="24"/>
                <w:lang w:val="fr-FR" w:eastAsia="fr-FR"/>
              </w:rPr>
              <w:t>sexuelle. Des cas de stress post-traumatique, en particulier parmi les femmes et les enfants qui ont vu leur mari être tué</w:t>
            </w:r>
            <w:r w:rsidRPr="0058665D">
              <w:rPr>
                <w:rFonts w:ascii="Times New Roman" w:eastAsia="Times New Roman" w:hAnsi="Times New Roman"/>
                <w:szCs w:val="24"/>
                <w:lang w:val="fr-FR" w:eastAsia="fr-FR"/>
              </w:rPr>
              <w:t>s</w:t>
            </w:r>
            <w:r w:rsidRPr="004666EA">
              <w:rPr>
                <w:rFonts w:ascii="Times New Roman" w:eastAsia="Times New Roman" w:hAnsi="Times New Roman"/>
                <w:szCs w:val="24"/>
                <w:lang w:val="fr-FR" w:eastAsia="fr-FR"/>
              </w:rPr>
              <w:t xml:space="preserve"> en leur présence, ont été signalés, nécessitant davantage de soutien psychosocial.</w:t>
            </w:r>
          </w:p>
          <w:p w:rsidR="004666EA" w:rsidRPr="0058665D" w:rsidRDefault="004666EA" w:rsidP="0058665D">
            <w:pPr>
              <w:pStyle w:val="Default"/>
              <w:spacing w:before="120" w:after="120"/>
              <w:jc w:val="both"/>
              <w:rPr>
                <w:rFonts w:ascii="Times New Roman" w:hAnsi="Times New Roman" w:cs="Times New Roman"/>
                <w:color w:val="auto"/>
              </w:rPr>
            </w:pPr>
            <w:r w:rsidRPr="0058665D">
              <w:rPr>
                <w:rFonts w:ascii="Times New Roman" w:hAnsi="Times New Roman" w:cs="Times New Roman"/>
                <w:color w:val="auto"/>
              </w:rPr>
              <w:t>Cette situation interpelle le bureau pour des actions coordonnées de prise en charge des personnes touchées par ces crises. Aussi, le besoin de rapprocher les agences du système des Nations Unies des populations pour une meilleure coordination/assistance est devenu pressant.</w:t>
            </w:r>
          </w:p>
          <w:p w:rsidR="00F42C0C" w:rsidRPr="0058665D" w:rsidRDefault="004666EA" w:rsidP="0058665D">
            <w:pPr>
              <w:pStyle w:val="Default"/>
              <w:spacing w:before="120" w:after="120"/>
              <w:jc w:val="both"/>
              <w:rPr>
                <w:rFonts w:ascii="Times New Roman" w:hAnsi="Times New Roman" w:cs="Times New Roman"/>
                <w:color w:val="auto"/>
              </w:rPr>
            </w:pPr>
            <w:r w:rsidRPr="0058665D">
              <w:rPr>
                <w:rFonts w:ascii="Times New Roman" w:hAnsi="Times New Roman" w:cs="Times New Roman"/>
                <w:color w:val="auto"/>
              </w:rPr>
              <w:lastRenderedPageBreak/>
              <w:t xml:space="preserve">Face à cette situation, le bureau pays a pris l’initiative d’ouvrir trois bureaux décentralisés à Kaya, Dori et Fada pour la coordination et la réponse rapide aux besoins des populations de ces trois localités. </w:t>
            </w:r>
          </w:p>
          <w:p w:rsidR="004666EA" w:rsidRPr="0058665D" w:rsidRDefault="00F42C0C" w:rsidP="00555BCE">
            <w:pPr>
              <w:pStyle w:val="Default"/>
              <w:spacing w:before="120"/>
              <w:jc w:val="both"/>
              <w:rPr>
                <w:rFonts w:ascii="Times New Roman" w:hAnsi="Times New Roman" w:cs="Times New Roman"/>
                <w:color w:val="auto"/>
              </w:rPr>
            </w:pPr>
            <w:r w:rsidRPr="0058665D">
              <w:rPr>
                <w:rFonts w:ascii="Times New Roman" w:hAnsi="Times New Roman" w:cs="Times New Roman"/>
                <w:color w:val="auto"/>
              </w:rPr>
              <w:t xml:space="preserve">C’est dans cette optique que les présents termes de référence sont élaborés pour le recrutement d’un(e) consultant (e) </w:t>
            </w:r>
            <w:r w:rsidR="004B5946">
              <w:rPr>
                <w:rFonts w:ascii="Times New Roman" w:hAnsi="Times New Roman" w:cs="Times New Roman"/>
                <w:color w:val="auto"/>
              </w:rPr>
              <w:t>Chauffeur</w:t>
            </w:r>
            <w:r w:rsidR="004666EA" w:rsidRPr="0058665D">
              <w:rPr>
                <w:rFonts w:ascii="Times New Roman" w:hAnsi="Times New Roman" w:cs="Times New Roman"/>
                <w:color w:val="auto"/>
              </w:rPr>
              <w:t xml:space="preserve"> </w:t>
            </w:r>
            <w:r w:rsidR="00555BCE">
              <w:rPr>
                <w:rFonts w:ascii="Times New Roman" w:hAnsi="Times New Roman" w:cs="Times New Roman"/>
                <w:color w:val="auto"/>
              </w:rPr>
              <w:t xml:space="preserve">en appui à l’équipe </w:t>
            </w:r>
            <w:r w:rsidRPr="0058665D">
              <w:rPr>
                <w:rFonts w:ascii="Times New Roman" w:hAnsi="Times New Roman" w:cs="Times New Roman"/>
                <w:color w:val="auto"/>
              </w:rPr>
              <w:t xml:space="preserve">Humanitaire </w:t>
            </w:r>
            <w:r w:rsidR="00555BCE">
              <w:rPr>
                <w:rFonts w:ascii="Times New Roman" w:hAnsi="Times New Roman" w:cs="Times New Roman"/>
                <w:color w:val="auto"/>
              </w:rPr>
              <w:t xml:space="preserve">de Kaya chargée des </w:t>
            </w:r>
            <w:r w:rsidRPr="0058665D">
              <w:rPr>
                <w:rFonts w:ascii="Times New Roman" w:hAnsi="Times New Roman" w:cs="Times New Roman"/>
                <w:color w:val="auto"/>
              </w:rPr>
              <w:t>questions de SR/VBG, l</w:t>
            </w:r>
            <w:r w:rsidR="004666EA" w:rsidRPr="0058665D">
              <w:rPr>
                <w:rFonts w:ascii="Times New Roman" w:hAnsi="Times New Roman" w:cs="Times New Roman"/>
                <w:color w:val="auto"/>
              </w:rPr>
              <w:t xml:space="preserve">’objectif principal étant de renforcer la coordination et l’implémentation de </w:t>
            </w:r>
            <w:r w:rsidRPr="0058665D">
              <w:rPr>
                <w:rFonts w:ascii="Times New Roman" w:hAnsi="Times New Roman" w:cs="Times New Roman"/>
                <w:color w:val="auto"/>
              </w:rPr>
              <w:t xml:space="preserve">l’assistance </w:t>
            </w:r>
            <w:r w:rsidR="004666EA" w:rsidRPr="0058665D">
              <w:rPr>
                <w:rFonts w:ascii="Times New Roman" w:hAnsi="Times New Roman" w:cs="Times New Roman"/>
                <w:color w:val="auto"/>
              </w:rPr>
              <w:t>humanitaire</w:t>
            </w:r>
            <w:r w:rsidRPr="0058665D">
              <w:rPr>
                <w:rFonts w:ascii="Times New Roman" w:hAnsi="Times New Roman" w:cs="Times New Roman"/>
                <w:color w:val="auto"/>
              </w:rPr>
              <w:t xml:space="preserve"> de l’UNFPA dans ces localités, principalement à Kaya</w:t>
            </w:r>
            <w:r w:rsidR="0058665D" w:rsidRPr="0058665D">
              <w:rPr>
                <w:rFonts w:ascii="Times New Roman" w:hAnsi="Times New Roman" w:cs="Times New Roman"/>
                <w:color w:val="auto"/>
              </w:rPr>
              <w:t xml:space="preserve">. </w:t>
            </w:r>
          </w:p>
        </w:tc>
      </w:tr>
      <w:tr w:rsidR="0058665D" w:rsidRPr="00C6234D" w:rsidTr="009A76B5">
        <w:tblPrEx>
          <w:tblCellMar>
            <w:left w:w="148" w:type="dxa"/>
            <w:right w:w="148" w:type="dxa"/>
          </w:tblCellMar>
        </w:tblPrEx>
        <w:trPr>
          <w:trHeight w:val="1545"/>
        </w:trPr>
        <w:tc>
          <w:tcPr>
            <w:tcW w:w="1985" w:type="dxa"/>
            <w:tcBorders>
              <w:top w:val="single" w:sz="6" w:space="0" w:color="auto"/>
              <w:left w:val="double" w:sz="6" w:space="0" w:color="auto"/>
              <w:bottom w:val="single" w:sz="6" w:space="0" w:color="auto"/>
            </w:tcBorders>
            <w:shd w:val="clear" w:color="auto" w:fill="auto"/>
          </w:tcPr>
          <w:p w:rsidR="004666EA" w:rsidRPr="0058665D" w:rsidRDefault="004666EA" w:rsidP="0042322C">
            <w:pPr>
              <w:autoSpaceDE w:val="0"/>
              <w:autoSpaceDN w:val="0"/>
              <w:adjustRightInd w:val="0"/>
              <w:rPr>
                <w:rFonts w:ascii="Times New Roman" w:eastAsiaTheme="minorHAnsi" w:hAnsi="Times New Roman"/>
                <w:szCs w:val="24"/>
                <w:lang w:val="fr-FR"/>
              </w:rPr>
            </w:pPr>
          </w:p>
          <w:tbl>
            <w:tblPr>
              <w:tblW w:w="1850" w:type="dxa"/>
              <w:tblBorders>
                <w:top w:val="nil"/>
                <w:left w:val="nil"/>
                <w:bottom w:val="nil"/>
                <w:right w:val="nil"/>
              </w:tblBorders>
              <w:tblLayout w:type="fixed"/>
              <w:tblLook w:val="0000" w:firstRow="0" w:lastRow="0" w:firstColumn="0" w:lastColumn="0" w:noHBand="0" w:noVBand="0"/>
            </w:tblPr>
            <w:tblGrid>
              <w:gridCol w:w="1850"/>
            </w:tblGrid>
            <w:tr w:rsidR="0058665D" w:rsidRPr="0058665D" w:rsidTr="0042322C">
              <w:trPr>
                <w:trHeight w:val="73"/>
              </w:trPr>
              <w:tc>
                <w:tcPr>
                  <w:tcW w:w="1850" w:type="dxa"/>
                </w:tcPr>
                <w:p w:rsidR="004666EA" w:rsidRPr="0058665D" w:rsidRDefault="004666EA" w:rsidP="0042322C">
                  <w:pPr>
                    <w:autoSpaceDE w:val="0"/>
                    <w:autoSpaceDN w:val="0"/>
                    <w:adjustRightInd w:val="0"/>
                    <w:rPr>
                      <w:rFonts w:ascii="Times New Roman" w:eastAsiaTheme="minorHAnsi" w:hAnsi="Times New Roman"/>
                      <w:szCs w:val="24"/>
                      <w:lang w:val="fr-FR"/>
                    </w:rPr>
                  </w:pPr>
                  <w:r w:rsidRPr="0058665D">
                    <w:rPr>
                      <w:rFonts w:ascii="Times New Roman" w:eastAsiaTheme="minorHAnsi" w:hAnsi="Times New Roman"/>
                      <w:szCs w:val="24"/>
                      <w:lang w:val="fr-FR"/>
                    </w:rPr>
                    <w:t xml:space="preserve"> Scope of work: </w:t>
                  </w:r>
                </w:p>
              </w:tc>
            </w:tr>
          </w:tbl>
          <w:p w:rsidR="004666EA" w:rsidRPr="0058665D" w:rsidRDefault="004666EA" w:rsidP="0042322C">
            <w:pPr>
              <w:tabs>
                <w:tab w:val="left" w:pos="-720"/>
              </w:tabs>
              <w:suppressAutoHyphens/>
              <w:spacing w:before="40" w:after="54"/>
              <w:rPr>
                <w:rFonts w:ascii="Times New Roman" w:hAnsi="Times New Roman"/>
                <w:i/>
                <w:szCs w:val="24"/>
              </w:rPr>
            </w:pPr>
          </w:p>
        </w:tc>
        <w:tc>
          <w:tcPr>
            <w:tcW w:w="8378" w:type="dxa"/>
            <w:tcBorders>
              <w:top w:val="single" w:sz="6" w:space="0" w:color="auto"/>
              <w:left w:val="single" w:sz="6" w:space="0" w:color="auto"/>
              <w:bottom w:val="single" w:sz="6" w:space="0" w:color="auto"/>
              <w:right w:val="double" w:sz="6" w:space="0" w:color="auto"/>
            </w:tcBorders>
            <w:shd w:val="clear" w:color="auto" w:fill="auto"/>
          </w:tcPr>
          <w:tbl>
            <w:tblPr>
              <w:tblW w:w="8018" w:type="dxa"/>
              <w:tblBorders>
                <w:top w:val="nil"/>
                <w:left w:val="nil"/>
                <w:bottom w:val="nil"/>
                <w:right w:val="nil"/>
              </w:tblBorders>
              <w:tblLayout w:type="fixed"/>
              <w:tblLook w:val="0000" w:firstRow="0" w:lastRow="0" w:firstColumn="0" w:lastColumn="0" w:noHBand="0" w:noVBand="0"/>
            </w:tblPr>
            <w:tblGrid>
              <w:gridCol w:w="8018"/>
            </w:tblGrid>
            <w:tr w:rsidR="0058665D" w:rsidRPr="009E28A5" w:rsidTr="0042322C">
              <w:trPr>
                <w:trHeight w:val="464"/>
              </w:trPr>
              <w:tc>
                <w:tcPr>
                  <w:tcW w:w="8018" w:type="dxa"/>
                </w:tcPr>
                <w:p w:rsidR="004666EA" w:rsidRPr="009E28A5" w:rsidRDefault="004666EA" w:rsidP="00DC131F">
                  <w:pPr>
                    <w:autoSpaceDE w:val="0"/>
                    <w:autoSpaceDN w:val="0"/>
                    <w:adjustRightInd w:val="0"/>
                    <w:spacing w:before="120" w:after="120"/>
                    <w:jc w:val="both"/>
                    <w:rPr>
                      <w:rFonts w:ascii="Times New Roman" w:eastAsiaTheme="minorHAnsi" w:hAnsi="Times New Roman"/>
                      <w:szCs w:val="24"/>
                      <w:lang w:val="fr-FR"/>
                    </w:rPr>
                  </w:pPr>
                  <w:r w:rsidRPr="009E28A5">
                    <w:rPr>
                      <w:rFonts w:ascii="Times New Roman" w:eastAsiaTheme="minorHAnsi" w:hAnsi="Times New Roman"/>
                      <w:szCs w:val="24"/>
                      <w:lang w:val="fr-FR"/>
                    </w:rPr>
                    <w:t xml:space="preserve">Sous la supervision générale </w:t>
                  </w:r>
                  <w:r w:rsidR="004B5946" w:rsidRPr="00DC131F">
                    <w:rPr>
                      <w:rFonts w:ascii="Times New Roman" w:eastAsia="Times New Roman" w:hAnsi="Times New Roman"/>
                      <w:szCs w:val="24"/>
                      <w:lang w:val="fr-FR" w:eastAsia="fr-FR"/>
                    </w:rPr>
                    <w:t xml:space="preserve">de la </w:t>
                  </w:r>
                  <w:r w:rsidR="00DC131F" w:rsidRPr="00DC131F">
                    <w:rPr>
                      <w:rFonts w:ascii="Times New Roman" w:hAnsi="Times New Roman"/>
                      <w:lang w:val="fr-FR"/>
                    </w:rPr>
                    <w:t>consultant (e) Coordonnateur/Coordonnatrice Humanitaire</w:t>
                  </w:r>
                  <w:r w:rsidR="004B5946" w:rsidRPr="00DC131F">
                    <w:rPr>
                      <w:rFonts w:ascii="Times New Roman" w:eastAsia="Times New Roman" w:hAnsi="Times New Roman"/>
                      <w:szCs w:val="24"/>
                      <w:lang w:val="fr-FR" w:eastAsia="fr-FR"/>
                    </w:rPr>
                    <w:t xml:space="preserve">, et la supervision directe de </w:t>
                  </w:r>
                  <w:r w:rsidR="00DC131F" w:rsidRPr="00DC131F">
                    <w:rPr>
                      <w:rFonts w:ascii="Times New Roman" w:eastAsia="Times New Roman" w:hAnsi="Times New Roman"/>
                      <w:szCs w:val="24"/>
                      <w:lang w:val="fr-FR" w:eastAsia="fr-FR"/>
                    </w:rPr>
                    <w:t>l’Admin-Finance</w:t>
                  </w:r>
                  <w:r w:rsidR="004B5946" w:rsidRPr="00DC131F">
                    <w:rPr>
                      <w:rFonts w:ascii="Times New Roman" w:eastAsia="Times New Roman" w:hAnsi="Times New Roman"/>
                      <w:szCs w:val="24"/>
                      <w:lang w:val="fr-FR" w:eastAsia="fr-FR"/>
                    </w:rPr>
                    <w:t xml:space="preserve">, le chauffeur du projet, travaillera en étroite collaboration avec les autres membres du staff, </w:t>
                  </w:r>
                  <w:r w:rsidRPr="009E28A5">
                    <w:rPr>
                      <w:rFonts w:ascii="Times New Roman" w:eastAsiaTheme="minorHAnsi" w:hAnsi="Times New Roman"/>
                      <w:szCs w:val="24"/>
                      <w:lang w:val="fr-FR"/>
                    </w:rPr>
                    <w:t xml:space="preserve">et </w:t>
                  </w:r>
                  <w:r w:rsidR="00DC131F">
                    <w:rPr>
                      <w:rFonts w:ascii="Times New Roman" w:eastAsiaTheme="minorHAnsi" w:hAnsi="Times New Roman"/>
                      <w:szCs w:val="24"/>
                      <w:lang w:val="fr-FR"/>
                    </w:rPr>
                    <w:t>l</w:t>
                  </w:r>
                  <w:r w:rsidRPr="009E28A5">
                    <w:rPr>
                      <w:rFonts w:ascii="Times New Roman" w:eastAsiaTheme="minorHAnsi" w:hAnsi="Times New Roman"/>
                      <w:szCs w:val="24"/>
                      <w:lang w:val="fr-FR"/>
                    </w:rPr>
                    <w:t>es autres intervenants en matière de SR/VBG</w:t>
                  </w:r>
                  <w:r w:rsidR="00F42C0C" w:rsidRPr="009E28A5">
                    <w:rPr>
                      <w:rFonts w:ascii="Times New Roman" w:eastAsiaTheme="minorHAnsi" w:hAnsi="Times New Roman"/>
                      <w:szCs w:val="24"/>
                      <w:lang w:val="fr-FR"/>
                    </w:rPr>
                    <w:t xml:space="preserve"> au niveau de Kaya. </w:t>
                  </w:r>
                  <w:r w:rsidRPr="009E28A5">
                    <w:rPr>
                      <w:rFonts w:ascii="Times New Roman" w:eastAsiaTheme="minorHAnsi" w:hAnsi="Times New Roman"/>
                      <w:szCs w:val="24"/>
                      <w:lang w:val="fr-FR"/>
                    </w:rPr>
                    <w:t>Il/Elle aura pour tâches :</w:t>
                  </w:r>
                </w:p>
              </w:tc>
            </w:tr>
          </w:tbl>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Conduire les véhicules qui lui sont confiés pour les activités du projet et du programme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Conduire les fonctionnaires, experts, consultants, visiteurs et équipes de projet/programme selon les instructions reçues de son superviseur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Collecter et distribuer le courrier interne et externe (auprès de l’administration publique, des agences des Nations Unies, des institutions internationales, des ONG, du privé, ou toute autre structure)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Assurer les travaux de reproduction et de multiplication des documents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Assurer l’entretien des véhicules qui lui sont confiés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Tenir à jour le carnet de bord journalier des véhicules, signaler toutes pannes constatées à son superviseur et le prévenir à temps du calendrier de maintenance des véhicules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Tenir à jour les différentes pièces du véhicule (visite technique, carte jaune, assurance, etc.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Veiller à ce que les formalités prévues dans les dispositions réglementaires soient remplies en cas d’accident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Se conforme au règlement en cas d’accident, avertissant promptement les autorités de police et le bureau et consignant dans un rapport les circonstances de l’accident.</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Assurer la sécurité des personnes et de leurs biens transportés (verrouillage des portières, port de la ceinture de sécurité, etc.)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Veiller à l’entretien du véhicule affecté : vérification de l’huile, l’eau, la batterie, les freins, les pneus, disponibilité de l’outillage nécessaire (clé de roue, cric, etc.), de la trousse de secours, etc.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Savoir les règles relatives à l’utilisation de véhicules sur le terrain (communication régulière avec la base en utilisant les radios HF et VHF)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Effectuer les security clearances de l’équipe-chauffeur avant tout départ en mission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S’assurer que les étapes requises par les procédures et directives sont prises en compte en cas d’accident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Veiller à l’utilisation économique du carburant et des autres lubrifiants ;</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S’acquitter d’autres tâches selon les besoins.</w:t>
            </w:r>
          </w:p>
          <w:p w:rsidR="009E28A5" w:rsidRPr="009E28A5" w:rsidRDefault="009E28A5" w:rsidP="009E28A5">
            <w:pPr>
              <w:pStyle w:val="ListParagraph"/>
              <w:numPr>
                <w:ilvl w:val="0"/>
                <w:numId w:val="2"/>
              </w:numPr>
              <w:jc w:val="both"/>
              <w:textAlignment w:val="baseline"/>
              <w:rPr>
                <w:rFonts w:ascii="Times New Roman" w:hAnsi="Times New Roman"/>
                <w:sz w:val="24"/>
                <w:szCs w:val="24"/>
                <w:lang w:val="fr-FR" w:eastAsia="fr-FR"/>
              </w:rPr>
            </w:pPr>
            <w:r w:rsidRPr="009E28A5">
              <w:rPr>
                <w:rFonts w:ascii="Times New Roman" w:hAnsi="Times New Roman"/>
                <w:sz w:val="24"/>
                <w:szCs w:val="24"/>
                <w:lang w:val="fr-FR" w:eastAsia="fr-FR"/>
              </w:rPr>
              <w:t>Exécuter toute autre tâche dans le cadre des activités du projet/programme confiée par son superviseur.</w:t>
            </w:r>
          </w:p>
          <w:p w:rsidR="004666EA" w:rsidRPr="009E28A5" w:rsidRDefault="004666EA" w:rsidP="0058665D">
            <w:pPr>
              <w:spacing w:before="120" w:after="120" w:line="276" w:lineRule="auto"/>
              <w:jc w:val="both"/>
              <w:rPr>
                <w:rFonts w:ascii="Times New Roman" w:hAnsi="Times New Roman"/>
                <w:szCs w:val="24"/>
                <w:lang w:val="fr-FR"/>
              </w:rPr>
            </w:pPr>
          </w:p>
        </w:tc>
      </w:tr>
      <w:tr w:rsidR="0058665D" w:rsidRPr="0058665D" w:rsidTr="009A76B5">
        <w:tblPrEx>
          <w:tblCellMar>
            <w:left w:w="148" w:type="dxa"/>
            <w:right w:w="148" w:type="dxa"/>
          </w:tblCellMar>
        </w:tblPrEx>
        <w:trPr>
          <w:trHeight w:val="570"/>
        </w:trPr>
        <w:tc>
          <w:tcPr>
            <w:tcW w:w="1985" w:type="dxa"/>
            <w:tcBorders>
              <w:top w:val="single" w:sz="6" w:space="0" w:color="auto"/>
              <w:left w:val="double" w:sz="6" w:space="0" w:color="auto"/>
              <w:bottom w:val="single" w:sz="6" w:space="0" w:color="auto"/>
            </w:tcBorders>
            <w:shd w:val="clear" w:color="auto" w:fill="auto"/>
          </w:tcPr>
          <w:p w:rsidR="004666EA" w:rsidRPr="0058665D" w:rsidRDefault="004666EA" w:rsidP="0042322C">
            <w:pPr>
              <w:tabs>
                <w:tab w:val="left" w:pos="-720"/>
              </w:tabs>
              <w:suppressAutoHyphens/>
              <w:spacing w:before="40" w:after="54"/>
              <w:rPr>
                <w:rFonts w:ascii="Times New Roman" w:hAnsi="Times New Roman"/>
                <w:szCs w:val="24"/>
              </w:rPr>
            </w:pPr>
            <w:r w:rsidRPr="0058665D">
              <w:rPr>
                <w:rFonts w:ascii="Times New Roman" w:hAnsi="Times New Roman"/>
                <w:szCs w:val="24"/>
              </w:rPr>
              <w:lastRenderedPageBreak/>
              <w:t>Place where services are to be delivered:</w:t>
            </w:r>
          </w:p>
        </w:tc>
        <w:tc>
          <w:tcPr>
            <w:tcW w:w="8378" w:type="dxa"/>
            <w:tcBorders>
              <w:top w:val="single" w:sz="6" w:space="0" w:color="auto"/>
              <w:left w:val="single" w:sz="6" w:space="0" w:color="auto"/>
              <w:bottom w:val="single" w:sz="6" w:space="0" w:color="auto"/>
              <w:right w:val="double" w:sz="6" w:space="0" w:color="auto"/>
            </w:tcBorders>
            <w:shd w:val="clear" w:color="auto" w:fill="auto"/>
          </w:tcPr>
          <w:p w:rsidR="004666EA" w:rsidRPr="009E28A5" w:rsidRDefault="004666EA" w:rsidP="0058665D">
            <w:pPr>
              <w:autoSpaceDE w:val="0"/>
              <w:autoSpaceDN w:val="0"/>
              <w:adjustRightInd w:val="0"/>
              <w:jc w:val="both"/>
              <w:rPr>
                <w:rFonts w:ascii="Times New Roman" w:hAnsi="Times New Roman"/>
                <w:szCs w:val="24"/>
                <w:lang w:val="fr-FR"/>
              </w:rPr>
            </w:pPr>
            <w:r w:rsidRPr="009E28A5">
              <w:rPr>
                <w:rFonts w:ascii="Times New Roman" w:eastAsiaTheme="minorHAnsi" w:hAnsi="Times New Roman"/>
                <w:szCs w:val="24"/>
                <w:lang w:val="fr-FR"/>
              </w:rPr>
              <w:t xml:space="preserve">Bureau </w:t>
            </w:r>
            <w:r w:rsidR="0058665D" w:rsidRPr="009E28A5">
              <w:rPr>
                <w:rFonts w:ascii="Times New Roman" w:eastAsiaTheme="minorHAnsi" w:hAnsi="Times New Roman"/>
                <w:szCs w:val="24"/>
                <w:lang w:val="fr-FR"/>
              </w:rPr>
              <w:t>de Kaya</w:t>
            </w:r>
          </w:p>
        </w:tc>
      </w:tr>
      <w:tr w:rsidR="0058665D" w:rsidRPr="00C6234D" w:rsidTr="009A76B5">
        <w:tblPrEx>
          <w:tblCellMar>
            <w:left w:w="148" w:type="dxa"/>
            <w:right w:w="148" w:type="dxa"/>
          </w:tblCellMar>
        </w:tblPrEx>
        <w:trPr>
          <w:trHeight w:val="570"/>
        </w:trPr>
        <w:tc>
          <w:tcPr>
            <w:tcW w:w="1985" w:type="dxa"/>
            <w:tcBorders>
              <w:top w:val="single" w:sz="6" w:space="0" w:color="auto"/>
              <w:left w:val="double" w:sz="6" w:space="0" w:color="auto"/>
              <w:bottom w:val="single" w:sz="6" w:space="0" w:color="auto"/>
            </w:tcBorders>
            <w:shd w:val="clear" w:color="auto" w:fill="auto"/>
          </w:tcPr>
          <w:p w:rsidR="004666EA" w:rsidRPr="0058665D" w:rsidRDefault="004666EA" w:rsidP="0042322C">
            <w:pPr>
              <w:tabs>
                <w:tab w:val="left" w:pos="-720"/>
              </w:tabs>
              <w:suppressAutoHyphens/>
              <w:spacing w:before="40" w:after="54"/>
              <w:rPr>
                <w:rFonts w:ascii="Times New Roman" w:hAnsi="Times New Roman"/>
                <w:szCs w:val="24"/>
              </w:rPr>
            </w:pPr>
            <w:r w:rsidRPr="0058665D">
              <w:rPr>
                <w:rFonts w:ascii="Times New Roman" w:hAnsi="Times New Roman"/>
                <w:szCs w:val="24"/>
              </w:rPr>
              <w:t>Supervisory arrangements</w:t>
            </w:r>
            <w:bookmarkStart w:id="0" w:name="_GoBack"/>
            <w:bookmarkEnd w:id="0"/>
            <w:r w:rsidRPr="0058665D">
              <w:rPr>
                <w:rFonts w:ascii="Times New Roman" w:hAnsi="Times New Roman"/>
                <w:szCs w:val="24"/>
              </w:rPr>
              <w:t xml:space="preserve">: </w:t>
            </w:r>
          </w:p>
        </w:tc>
        <w:tc>
          <w:tcPr>
            <w:tcW w:w="8378" w:type="dxa"/>
            <w:tcBorders>
              <w:top w:val="single" w:sz="6" w:space="0" w:color="auto"/>
              <w:left w:val="single" w:sz="6" w:space="0" w:color="auto"/>
              <w:bottom w:val="single" w:sz="6" w:space="0" w:color="auto"/>
              <w:right w:val="double" w:sz="6" w:space="0" w:color="auto"/>
            </w:tcBorders>
            <w:shd w:val="clear" w:color="auto" w:fill="auto"/>
          </w:tcPr>
          <w:tbl>
            <w:tblPr>
              <w:tblW w:w="8198" w:type="dxa"/>
              <w:tblBorders>
                <w:top w:val="nil"/>
                <w:left w:val="nil"/>
                <w:bottom w:val="nil"/>
                <w:right w:val="nil"/>
              </w:tblBorders>
              <w:tblLayout w:type="fixed"/>
              <w:tblLook w:val="0000" w:firstRow="0" w:lastRow="0" w:firstColumn="0" w:lastColumn="0" w:noHBand="0" w:noVBand="0"/>
            </w:tblPr>
            <w:tblGrid>
              <w:gridCol w:w="8198"/>
            </w:tblGrid>
            <w:tr w:rsidR="0058665D" w:rsidRPr="00C6234D" w:rsidTr="0042322C">
              <w:trPr>
                <w:trHeight w:val="210"/>
              </w:trPr>
              <w:tc>
                <w:tcPr>
                  <w:tcW w:w="8198" w:type="dxa"/>
                </w:tcPr>
                <w:p w:rsidR="004666EA" w:rsidRPr="0058665D" w:rsidRDefault="0058665D" w:rsidP="00555BCE">
                  <w:pPr>
                    <w:autoSpaceDE w:val="0"/>
                    <w:autoSpaceDN w:val="0"/>
                    <w:adjustRightInd w:val="0"/>
                    <w:jc w:val="both"/>
                    <w:rPr>
                      <w:rFonts w:ascii="Times New Roman" w:eastAsiaTheme="minorHAnsi" w:hAnsi="Times New Roman"/>
                      <w:szCs w:val="24"/>
                      <w:lang w:val="fr-FR"/>
                    </w:rPr>
                  </w:pPr>
                  <w:r w:rsidRPr="0058665D">
                    <w:rPr>
                      <w:rFonts w:ascii="Times New Roman" w:hAnsi="Times New Roman"/>
                      <w:szCs w:val="24"/>
                      <w:lang w:val="fr-FR"/>
                    </w:rPr>
                    <w:t>Le</w:t>
                  </w:r>
                  <w:r>
                    <w:rPr>
                      <w:rFonts w:ascii="Times New Roman" w:hAnsi="Times New Roman"/>
                      <w:szCs w:val="24"/>
                      <w:lang w:val="fr-FR"/>
                    </w:rPr>
                    <w:t xml:space="preserve"> ou la </w:t>
                  </w:r>
                  <w:r w:rsidRPr="0058665D">
                    <w:rPr>
                      <w:rFonts w:ascii="Times New Roman" w:hAnsi="Times New Roman"/>
                      <w:szCs w:val="24"/>
                      <w:lang w:val="fr-FR"/>
                    </w:rPr>
                    <w:t xml:space="preserve">consultant (e) </w:t>
                  </w:r>
                  <w:r w:rsidR="009E28A5">
                    <w:rPr>
                      <w:rFonts w:ascii="Times New Roman" w:hAnsi="Times New Roman"/>
                      <w:szCs w:val="24"/>
                      <w:lang w:val="fr-FR"/>
                    </w:rPr>
                    <w:t>Chauffeur</w:t>
                  </w:r>
                  <w:r w:rsidRPr="0058665D">
                    <w:rPr>
                      <w:rFonts w:ascii="Times New Roman" w:hAnsi="Times New Roman"/>
                      <w:szCs w:val="24"/>
                      <w:lang w:val="fr-FR"/>
                    </w:rPr>
                    <w:t xml:space="preserve"> Humanitaire pour les questions de SR/VBG</w:t>
                  </w:r>
                  <w:r w:rsidRPr="0058665D">
                    <w:rPr>
                      <w:rFonts w:ascii="Times New Roman" w:eastAsiaTheme="minorHAnsi" w:hAnsi="Times New Roman"/>
                      <w:szCs w:val="24"/>
                      <w:lang w:val="fr-FR"/>
                    </w:rPr>
                    <w:t xml:space="preserve"> </w:t>
                  </w:r>
                  <w:r>
                    <w:rPr>
                      <w:rFonts w:ascii="Times New Roman" w:eastAsiaTheme="minorHAnsi" w:hAnsi="Times New Roman"/>
                      <w:szCs w:val="24"/>
                      <w:lang w:val="fr-FR"/>
                    </w:rPr>
                    <w:t>sera s</w:t>
                  </w:r>
                  <w:r w:rsidRPr="0058665D">
                    <w:rPr>
                      <w:rFonts w:ascii="Times New Roman" w:eastAsiaTheme="minorHAnsi" w:hAnsi="Times New Roman"/>
                      <w:szCs w:val="24"/>
                      <w:lang w:val="fr-FR"/>
                    </w:rPr>
                    <w:t xml:space="preserve">ous la supervision générale </w:t>
                  </w:r>
                  <w:r w:rsidR="00555BCE">
                    <w:rPr>
                      <w:rFonts w:ascii="Times New Roman" w:eastAsia="Times New Roman" w:hAnsi="Times New Roman"/>
                      <w:szCs w:val="24"/>
                      <w:lang w:val="fr-FR" w:eastAsia="fr-FR"/>
                    </w:rPr>
                    <w:t xml:space="preserve">du Représentant et de la Représentante Assistante, et </w:t>
                  </w:r>
                  <w:r w:rsidR="00DC131F" w:rsidRPr="00DC131F">
                    <w:rPr>
                      <w:rFonts w:ascii="Times New Roman" w:hAnsi="Times New Roman"/>
                      <w:lang w:val="fr-FR"/>
                    </w:rPr>
                    <w:t xml:space="preserve"> </w:t>
                  </w:r>
                  <w:r w:rsidR="00555BCE">
                    <w:rPr>
                      <w:rFonts w:ascii="Times New Roman" w:hAnsi="Times New Roman"/>
                      <w:lang w:val="fr-FR"/>
                    </w:rPr>
                    <w:t>l</w:t>
                  </w:r>
                  <w:r w:rsidR="00555BCE">
                    <w:rPr>
                      <w:rFonts w:ascii="Times New Roman" w:eastAsia="Times New Roman" w:hAnsi="Times New Roman"/>
                      <w:szCs w:val="24"/>
                      <w:lang w:val="fr-FR" w:eastAsia="fr-FR"/>
                    </w:rPr>
                    <w:t xml:space="preserve">a supervision directe du </w:t>
                  </w:r>
                  <w:r w:rsidR="00DC131F" w:rsidRPr="00DC131F">
                    <w:rPr>
                      <w:rFonts w:ascii="Times New Roman" w:eastAsia="Times New Roman" w:hAnsi="Times New Roman"/>
                      <w:szCs w:val="24"/>
                      <w:lang w:val="fr-FR" w:eastAsia="fr-FR"/>
                    </w:rPr>
                    <w:t xml:space="preserve"> </w:t>
                  </w:r>
                  <w:r w:rsidR="00555BCE" w:rsidRPr="00DC131F">
                    <w:rPr>
                      <w:rFonts w:ascii="Times New Roman" w:hAnsi="Times New Roman"/>
                      <w:lang w:val="fr-FR"/>
                    </w:rPr>
                    <w:t>Coordonnateur/Coordonnatrice Humanitaire</w:t>
                  </w:r>
                  <w:r w:rsidR="00555BCE">
                    <w:rPr>
                      <w:rFonts w:ascii="Times New Roman" w:eastAsia="Times New Roman" w:hAnsi="Times New Roman"/>
                      <w:szCs w:val="24"/>
                      <w:lang w:val="fr-FR" w:eastAsia="fr-FR"/>
                    </w:rPr>
                    <w:t xml:space="preserve">. </w:t>
                  </w:r>
                  <w:r>
                    <w:rPr>
                      <w:rFonts w:ascii="Times New Roman" w:eastAsiaTheme="minorHAnsi" w:hAnsi="Times New Roman"/>
                      <w:szCs w:val="24"/>
                      <w:lang w:val="fr-FR"/>
                    </w:rPr>
                    <w:t xml:space="preserve">Il </w:t>
                  </w:r>
                  <w:r w:rsidR="00CA6E42">
                    <w:rPr>
                      <w:rFonts w:ascii="Times New Roman" w:eastAsiaTheme="minorHAnsi" w:hAnsi="Times New Roman"/>
                      <w:szCs w:val="24"/>
                      <w:lang w:val="fr-FR"/>
                    </w:rPr>
                    <w:t xml:space="preserve">ou elle </w:t>
                  </w:r>
                  <w:r>
                    <w:rPr>
                      <w:rFonts w:ascii="Times New Roman" w:eastAsiaTheme="minorHAnsi" w:hAnsi="Times New Roman"/>
                      <w:szCs w:val="24"/>
                      <w:lang w:val="fr-FR"/>
                    </w:rPr>
                    <w:t>collaborera avec les membres de l’équipe humanitaire du bureau</w:t>
                  </w:r>
                  <w:r w:rsidR="009A76B5">
                    <w:rPr>
                      <w:rFonts w:ascii="Times New Roman" w:eastAsiaTheme="minorHAnsi" w:hAnsi="Times New Roman"/>
                      <w:szCs w:val="24"/>
                      <w:lang w:val="fr-FR"/>
                    </w:rPr>
                    <w:t xml:space="preserve">, </w:t>
                  </w:r>
                  <w:r>
                    <w:rPr>
                      <w:rFonts w:ascii="Times New Roman" w:eastAsiaTheme="minorHAnsi" w:hAnsi="Times New Roman"/>
                      <w:szCs w:val="24"/>
                      <w:lang w:val="fr-FR"/>
                    </w:rPr>
                    <w:t>les chargés de programme</w:t>
                  </w:r>
                  <w:r w:rsidR="009A76B5">
                    <w:rPr>
                      <w:rFonts w:ascii="Times New Roman" w:eastAsiaTheme="minorHAnsi" w:hAnsi="Times New Roman"/>
                      <w:szCs w:val="24"/>
                      <w:lang w:val="fr-FR"/>
                    </w:rPr>
                    <w:t xml:space="preserve"> et les autres membres de l’équipe du bureau de Kaya</w:t>
                  </w:r>
                  <w:r>
                    <w:rPr>
                      <w:rFonts w:ascii="Times New Roman" w:eastAsiaTheme="minorHAnsi" w:hAnsi="Times New Roman"/>
                      <w:szCs w:val="24"/>
                      <w:lang w:val="fr-FR"/>
                    </w:rPr>
                    <w:t xml:space="preserve">. </w:t>
                  </w:r>
                </w:p>
              </w:tc>
            </w:tr>
          </w:tbl>
          <w:p w:rsidR="004666EA" w:rsidRPr="0058665D" w:rsidRDefault="004666EA" w:rsidP="0058665D">
            <w:pPr>
              <w:autoSpaceDE w:val="0"/>
              <w:autoSpaceDN w:val="0"/>
              <w:adjustRightInd w:val="0"/>
              <w:jc w:val="both"/>
              <w:rPr>
                <w:rFonts w:ascii="Times New Roman" w:hAnsi="Times New Roman"/>
                <w:szCs w:val="24"/>
                <w:lang w:val="fr-FR"/>
              </w:rPr>
            </w:pPr>
            <w:r w:rsidRPr="0058665D">
              <w:rPr>
                <w:rFonts w:ascii="Times New Roman" w:eastAsiaTheme="minorHAnsi" w:hAnsi="Times New Roman"/>
                <w:szCs w:val="24"/>
                <w:lang w:val="fr-FR"/>
              </w:rPr>
              <w:t xml:space="preserve"> </w:t>
            </w:r>
          </w:p>
        </w:tc>
      </w:tr>
      <w:tr w:rsidR="0058665D" w:rsidRPr="00C6234D" w:rsidTr="009A76B5">
        <w:tblPrEx>
          <w:tblCellMar>
            <w:left w:w="148" w:type="dxa"/>
            <w:right w:w="148" w:type="dxa"/>
          </w:tblCellMar>
        </w:tblPrEx>
        <w:trPr>
          <w:trHeight w:val="6190"/>
        </w:trPr>
        <w:tc>
          <w:tcPr>
            <w:tcW w:w="1985" w:type="dxa"/>
            <w:tcBorders>
              <w:top w:val="single" w:sz="6" w:space="0" w:color="auto"/>
              <w:left w:val="double" w:sz="6" w:space="0" w:color="auto"/>
              <w:bottom w:val="single" w:sz="6" w:space="0" w:color="auto"/>
            </w:tcBorders>
            <w:shd w:val="clear" w:color="auto" w:fill="auto"/>
          </w:tcPr>
          <w:p w:rsidR="004666EA" w:rsidRPr="00C6234D" w:rsidRDefault="004666EA" w:rsidP="0042322C">
            <w:pPr>
              <w:tabs>
                <w:tab w:val="left" w:pos="-720"/>
              </w:tabs>
              <w:suppressAutoHyphens/>
              <w:spacing w:before="40" w:after="54"/>
              <w:rPr>
                <w:rFonts w:ascii="Times New Roman" w:hAnsi="Times New Roman"/>
                <w:szCs w:val="24"/>
              </w:rPr>
            </w:pPr>
            <w:r w:rsidRPr="00C6234D">
              <w:rPr>
                <w:rFonts w:ascii="Times New Roman" w:hAnsi="Times New Roman"/>
                <w:szCs w:val="24"/>
              </w:rPr>
              <w:t>Required expertise, qualifications and competencies, including language requirements:</w:t>
            </w:r>
          </w:p>
        </w:tc>
        <w:tc>
          <w:tcPr>
            <w:tcW w:w="8378" w:type="dxa"/>
            <w:tcBorders>
              <w:top w:val="single" w:sz="6" w:space="0" w:color="auto"/>
              <w:left w:val="single" w:sz="6" w:space="0" w:color="auto"/>
              <w:bottom w:val="single" w:sz="6" w:space="0" w:color="auto"/>
              <w:right w:val="double" w:sz="6" w:space="0" w:color="auto"/>
            </w:tcBorders>
            <w:shd w:val="clear" w:color="auto" w:fill="auto"/>
          </w:tcPr>
          <w:p w:rsidR="004666EA" w:rsidRPr="00C6234D" w:rsidRDefault="004666EA" w:rsidP="0042322C">
            <w:pPr>
              <w:tabs>
                <w:tab w:val="left" w:pos="-720"/>
              </w:tabs>
              <w:suppressAutoHyphens/>
              <w:spacing w:before="40" w:after="54"/>
              <w:jc w:val="both"/>
              <w:rPr>
                <w:rFonts w:ascii="Times New Roman" w:hAnsi="Times New Roman"/>
                <w:b/>
                <w:szCs w:val="24"/>
                <w:lang w:val="fr-FR"/>
              </w:rPr>
            </w:pPr>
            <w:r w:rsidRPr="00C6234D">
              <w:rPr>
                <w:rFonts w:ascii="Times New Roman" w:hAnsi="Times New Roman"/>
                <w:b/>
                <w:szCs w:val="24"/>
                <w:lang w:val="fr-FR"/>
              </w:rPr>
              <w:t>Le</w:t>
            </w:r>
            <w:r w:rsidR="0058665D" w:rsidRPr="00C6234D">
              <w:rPr>
                <w:rFonts w:ascii="Times New Roman" w:hAnsi="Times New Roman"/>
                <w:b/>
                <w:szCs w:val="24"/>
                <w:lang w:val="fr-FR"/>
              </w:rPr>
              <w:t xml:space="preserve"> ou la</w:t>
            </w:r>
            <w:r w:rsidRPr="00C6234D">
              <w:rPr>
                <w:rFonts w:ascii="Times New Roman" w:hAnsi="Times New Roman"/>
                <w:b/>
                <w:szCs w:val="24"/>
                <w:lang w:val="fr-FR"/>
              </w:rPr>
              <w:t xml:space="preserve"> candidat</w:t>
            </w:r>
            <w:r w:rsidR="0058665D" w:rsidRPr="00C6234D">
              <w:rPr>
                <w:rFonts w:ascii="Times New Roman" w:hAnsi="Times New Roman"/>
                <w:b/>
                <w:szCs w:val="24"/>
                <w:lang w:val="fr-FR"/>
              </w:rPr>
              <w:t xml:space="preserve"> (e)</w:t>
            </w:r>
            <w:r w:rsidRPr="00C6234D">
              <w:rPr>
                <w:rFonts w:ascii="Times New Roman" w:hAnsi="Times New Roman"/>
                <w:b/>
                <w:szCs w:val="24"/>
                <w:lang w:val="fr-FR"/>
              </w:rPr>
              <w:t xml:space="preserve"> au poste de </w:t>
            </w:r>
            <w:r w:rsidR="009E28A5" w:rsidRPr="00C6234D">
              <w:rPr>
                <w:rFonts w:ascii="Times New Roman" w:hAnsi="Times New Roman"/>
                <w:b/>
                <w:szCs w:val="24"/>
                <w:lang w:val="fr-FR"/>
              </w:rPr>
              <w:t>Chauffeur</w:t>
            </w:r>
            <w:r w:rsidRPr="00C6234D">
              <w:rPr>
                <w:rFonts w:ascii="Times New Roman" w:hAnsi="Times New Roman"/>
                <w:b/>
                <w:szCs w:val="24"/>
                <w:lang w:val="fr-FR"/>
              </w:rPr>
              <w:t xml:space="preserve"> Humanitaire /SRH doit :</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le diplôme de fin d’études secondaires ou équivalent</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un permis de conduire valide de catégorie C</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un minimum de 5 années d’expérience professionnelle pertinente comme Chauffeur</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une bonne expérience de conduite sur le terrain</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une Connaissance des règles de conduite</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sz w:val="21"/>
                <w:szCs w:val="21"/>
                <w:lang w:val="fr-FR" w:eastAsia="fr-FR"/>
              </w:rPr>
            </w:pPr>
            <w:r w:rsidRPr="00C6234D">
              <w:rPr>
                <w:rFonts w:ascii="Times New Roman" w:hAnsi="Times New Roman"/>
                <w:color w:val="auto"/>
                <w:sz w:val="24"/>
                <w:szCs w:val="24"/>
                <w:lang w:val="fr-FR"/>
              </w:rPr>
              <w:t>Avoir</w:t>
            </w:r>
            <w:r w:rsidRPr="00C6234D">
              <w:rPr>
                <w:rFonts w:ascii="Times New Roman" w:hAnsi="Times New Roman"/>
                <w:sz w:val="21"/>
                <w:szCs w:val="21"/>
                <w:lang w:val="fr-FR" w:eastAsia="fr-FR"/>
              </w:rPr>
              <w:t xml:space="preserve">  des connaissances/notions  en mécanique</w:t>
            </w:r>
          </w:p>
          <w:p w:rsidR="00DC131F" w:rsidRPr="00C6234D" w:rsidRDefault="00DC131F" w:rsidP="00DC131F">
            <w:pPr>
              <w:shd w:val="clear" w:color="auto" w:fill="FFFFFF"/>
              <w:spacing w:line="360" w:lineRule="auto"/>
              <w:jc w:val="both"/>
              <w:textAlignment w:val="baseline"/>
              <w:rPr>
                <w:rFonts w:ascii="Times New Roman" w:eastAsia="Times New Roman" w:hAnsi="Times New Roman"/>
                <w:sz w:val="21"/>
                <w:szCs w:val="21"/>
                <w:lang w:val="fr-FR" w:eastAsia="fr-FR"/>
              </w:rPr>
            </w:pPr>
            <w:r w:rsidRPr="00C6234D">
              <w:rPr>
                <w:rFonts w:ascii="Times New Roman" w:eastAsia="Times New Roman" w:hAnsi="Times New Roman"/>
                <w:sz w:val="21"/>
                <w:szCs w:val="21"/>
                <w:lang w:val="fr-FR" w:eastAsia="fr-FR"/>
              </w:rPr>
              <w:t>·      Avoir une connaissance et expérience sur la sécurité en matière de conduite</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une bonne connaissance du code de la route</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color w:val="auto"/>
                <w:sz w:val="24"/>
                <w:szCs w:val="24"/>
                <w:lang w:val="fr-FR"/>
              </w:rPr>
            </w:pPr>
            <w:r w:rsidRPr="00C6234D">
              <w:rPr>
                <w:rFonts w:ascii="Times New Roman" w:hAnsi="Times New Roman"/>
                <w:color w:val="auto"/>
                <w:sz w:val="24"/>
                <w:szCs w:val="24"/>
                <w:lang w:val="fr-FR"/>
              </w:rPr>
              <w:t>Avoir l’aptitude à effectuer de petites réparations automobiles</w:t>
            </w:r>
          </w:p>
          <w:p w:rsidR="00DC131F" w:rsidRPr="00C6234D" w:rsidRDefault="00DC131F" w:rsidP="00DC131F">
            <w:pPr>
              <w:pStyle w:val="ListParagraph"/>
              <w:numPr>
                <w:ilvl w:val="0"/>
                <w:numId w:val="1"/>
              </w:numPr>
              <w:spacing w:after="200" w:line="276" w:lineRule="auto"/>
              <w:ind w:left="521" w:hanging="357"/>
              <w:contextualSpacing w:val="0"/>
              <w:jc w:val="both"/>
              <w:rPr>
                <w:rFonts w:ascii="Times New Roman" w:hAnsi="Times New Roman"/>
                <w:sz w:val="21"/>
                <w:szCs w:val="21"/>
                <w:lang w:val="fr-FR" w:eastAsia="fr-FR"/>
              </w:rPr>
            </w:pPr>
            <w:r w:rsidRPr="00C6234D">
              <w:rPr>
                <w:rFonts w:ascii="Times New Roman" w:hAnsi="Times New Roman"/>
                <w:color w:val="auto"/>
                <w:sz w:val="24"/>
                <w:szCs w:val="24"/>
                <w:lang w:val="fr-FR"/>
              </w:rPr>
              <w:t>Avoir</w:t>
            </w:r>
            <w:r w:rsidRPr="00C6234D">
              <w:rPr>
                <w:rFonts w:ascii="Times New Roman" w:hAnsi="Times New Roman"/>
                <w:sz w:val="21"/>
                <w:szCs w:val="21"/>
                <w:lang w:val="fr-FR" w:eastAsia="fr-FR"/>
              </w:rPr>
              <w:t xml:space="preserve"> l’expérience de missions de terrain,</w:t>
            </w:r>
          </w:p>
          <w:p w:rsidR="004666EA" w:rsidRPr="00C6234D" w:rsidRDefault="00DC131F" w:rsidP="00DC131F">
            <w:pPr>
              <w:shd w:val="clear" w:color="auto" w:fill="FFFFFF"/>
              <w:spacing w:line="360" w:lineRule="auto"/>
              <w:ind w:right="360"/>
              <w:jc w:val="both"/>
              <w:textAlignment w:val="baseline"/>
              <w:rPr>
                <w:rFonts w:ascii="Times New Roman" w:eastAsia="Times New Roman" w:hAnsi="Times New Roman"/>
                <w:sz w:val="21"/>
                <w:szCs w:val="21"/>
                <w:lang w:val="fr-FR" w:eastAsia="fr-FR"/>
              </w:rPr>
            </w:pPr>
            <w:r w:rsidRPr="00C6234D">
              <w:rPr>
                <w:rFonts w:ascii="Times New Roman" w:eastAsia="Times New Roman" w:hAnsi="Times New Roman"/>
                <w:sz w:val="21"/>
                <w:szCs w:val="21"/>
                <w:lang w:val="fr-FR" w:eastAsia="fr-FR"/>
              </w:rPr>
              <w:t>Une formation en mécanique automobile serait un atout</w:t>
            </w:r>
          </w:p>
        </w:tc>
      </w:tr>
      <w:tr w:rsidR="0058665D" w:rsidRPr="0058665D" w:rsidTr="009A76B5">
        <w:tblPrEx>
          <w:tblCellMar>
            <w:left w:w="148" w:type="dxa"/>
            <w:right w:w="148" w:type="dxa"/>
          </w:tblCellMar>
        </w:tblPrEx>
        <w:trPr>
          <w:trHeight w:val="647"/>
        </w:trPr>
        <w:tc>
          <w:tcPr>
            <w:tcW w:w="10363" w:type="dxa"/>
            <w:gridSpan w:val="2"/>
            <w:tcBorders>
              <w:top w:val="single" w:sz="4" w:space="0" w:color="auto"/>
              <w:left w:val="double" w:sz="6" w:space="0" w:color="auto"/>
              <w:bottom w:val="double" w:sz="6" w:space="0" w:color="auto"/>
              <w:right w:val="double" w:sz="6" w:space="0" w:color="auto"/>
            </w:tcBorders>
            <w:shd w:val="clear" w:color="auto" w:fill="auto"/>
          </w:tcPr>
          <w:p w:rsidR="004666EA" w:rsidRPr="00C6234D" w:rsidRDefault="004666EA" w:rsidP="0042322C">
            <w:pPr>
              <w:tabs>
                <w:tab w:val="left" w:pos="-720"/>
              </w:tabs>
              <w:suppressAutoHyphens/>
              <w:rPr>
                <w:rFonts w:ascii="Times New Roman" w:hAnsi="Times New Roman"/>
                <w:szCs w:val="24"/>
              </w:rPr>
            </w:pPr>
            <w:r w:rsidRPr="00C6234D">
              <w:rPr>
                <w:rFonts w:ascii="Times New Roman" w:hAnsi="Times New Roman"/>
                <w:szCs w:val="24"/>
              </w:rPr>
              <w:t>Signature of Requesting Officer in Hiring Office:</w:t>
            </w:r>
          </w:p>
          <w:p w:rsidR="004666EA" w:rsidRPr="00C6234D" w:rsidRDefault="004666EA" w:rsidP="0042322C">
            <w:pPr>
              <w:tabs>
                <w:tab w:val="left" w:pos="-720"/>
              </w:tabs>
              <w:suppressAutoHyphens/>
              <w:rPr>
                <w:rFonts w:ascii="Times New Roman" w:hAnsi="Times New Roman"/>
                <w:szCs w:val="24"/>
              </w:rPr>
            </w:pPr>
          </w:p>
          <w:p w:rsidR="004666EA" w:rsidRPr="00C6234D" w:rsidRDefault="004666EA" w:rsidP="0042322C">
            <w:pPr>
              <w:tabs>
                <w:tab w:val="left" w:pos="-720"/>
              </w:tabs>
              <w:suppressAutoHyphens/>
              <w:rPr>
                <w:rFonts w:ascii="Times New Roman" w:hAnsi="Times New Roman"/>
                <w:szCs w:val="24"/>
              </w:rPr>
            </w:pPr>
            <w:r w:rsidRPr="00C6234D">
              <w:rPr>
                <w:rFonts w:ascii="Times New Roman" w:hAnsi="Times New Roman"/>
                <w:szCs w:val="24"/>
              </w:rPr>
              <w:t>Date:</w:t>
            </w:r>
          </w:p>
          <w:p w:rsidR="004666EA" w:rsidRPr="00C6234D" w:rsidRDefault="004666EA" w:rsidP="0042322C">
            <w:pPr>
              <w:tabs>
                <w:tab w:val="left" w:pos="-720"/>
              </w:tabs>
              <w:suppressAutoHyphens/>
              <w:rPr>
                <w:rFonts w:ascii="Times New Roman" w:hAnsi="Times New Roman"/>
                <w:szCs w:val="24"/>
                <w:highlight w:val="yellow"/>
              </w:rPr>
            </w:pPr>
          </w:p>
        </w:tc>
      </w:tr>
    </w:tbl>
    <w:p w:rsidR="004666EA" w:rsidRPr="0058665D" w:rsidRDefault="004666EA" w:rsidP="004666EA">
      <w:pPr>
        <w:rPr>
          <w:rFonts w:ascii="Times New Roman" w:hAnsi="Times New Roman"/>
          <w:szCs w:val="24"/>
        </w:rPr>
      </w:pPr>
    </w:p>
    <w:p w:rsidR="005E3B5A" w:rsidRPr="0058665D" w:rsidRDefault="005E3B5A">
      <w:pPr>
        <w:rPr>
          <w:rFonts w:ascii="Times New Roman" w:hAnsi="Times New Roman"/>
          <w:szCs w:val="24"/>
        </w:rPr>
      </w:pPr>
    </w:p>
    <w:sectPr w:rsidR="005E3B5A" w:rsidRPr="0058665D" w:rsidSect="009711E1">
      <w:footerReference w:type="default" r:id="rId7"/>
      <w:pgSz w:w="11906" w:h="16838"/>
      <w:pgMar w:top="102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B0" w:rsidRDefault="003E2BB0" w:rsidP="00F16806">
      <w:r>
        <w:separator/>
      </w:r>
    </w:p>
  </w:endnote>
  <w:endnote w:type="continuationSeparator" w:id="0">
    <w:p w:rsidR="003E2BB0" w:rsidRDefault="003E2BB0" w:rsidP="00F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2023"/>
      <w:docPartObj>
        <w:docPartGallery w:val="Page Numbers (Bottom of Page)"/>
        <w:docPartUnique/>
      </w:docPartObj>
    </w:sdtPr>
    <w:sdtEndPr>
      <w:rPr>
        <w:noProof/>
      </w:rPr>
    </w:sdtEndPr>
    <w:sdtContent>
      <w:p w:rsidR="00F16806" w:rsidRDefault="00F16806">
        <w:pPr>
          <w:pStyle w:val="Footer"/>
          <w:jc w:val="right"/>
        </w:pPr>
        <w:r>
          <w:fldChar w:fldCharType="begin"/>
        </w:r>
        <w:r>
          <w:instrText xml:space="preserve"> PAGE   \* MERGEFORMAT </w:instrText>
        </w:r>
        <w:r>
          <w:fldChar w:fldCharType="separate"/>
        </w:r>
        <w:r w:rsidR="0068062D">
          <w:rPr>
            <w:noProof/>
          </w:rPr>
          <w:t>1</w:t>
        </w:r>
        <w:r>
          <w:rPr>
            <w:noProof/>
          </w:rPr>
          <w:fldChar w:fldCharType="end"/>
        </w:r>
      </w:p>
    </w:sdtContent>
  </w:sdt>
  <w:p w:rsidR="00F16806" w:rsidRDefault="00F1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B0" w:rsidRDefault="003E2BB0" w:rsidP="00F16806">
      <w:r>
        <w:separator/>
      </w:r>
    </w:p>
  </w:footnote>
  <w:footnote w:type="continuationSeparator" w:id="0">
    <w:p w:rsidR="003E2BB0" w:rsidRDefault="003E2BB0" w:rsidP="00F16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2CA4"/>
    <w:multiLevelType w:val="hybridMultilevel"/>
    <w:tmpl w:val="8A58D6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942D4D"/>
    <w:multiLevelType w:val="hybridMultilevel"/>
    <w:tmpl w:val="87C0555C"/>
    <w:lvl w:ilvl="0" w:tplc="F796DF7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CD1EEF"/>
    <w:multiLevelType w:val="hybridMultilevel"/>
    <w:tmpl w:val="6D68ACB4"/>
    <w:lvl w:ilvl="0" w:tplc="1D049100">
      <w:start w:val="1"/>
      <w:numFmt w:val="bullet"/>
      <w:lvlText w:val="-"/>
      <w:lvlJc w:val="left"/>
      <w:pPr>
        <w:ind w:left="360" w:hanging="360"/>
      </w:pPr>
      <w:rPr>
        <w:rFonts w:ascii="Times New Roman" w:eastAsia="Times New Roman" w:hAnsi="Times New Roman" w:cs="Times New Roman" w:hint="default"/>
      </w:rPr>
    </w:lvl>
    <w:lvl w:ilvl="1" w:tplc="26A285DA">
      <w:numFmt w:val="bullet"/>
      <w:lvlText w:val=""/>
      <w:lvlJc w:val="left"/>
      <w:pPr>
        <w:ind w:left="1080" w:hanging="360"/>
      </w:pPr>
      <w:rPr>
        <w:rFonts w:ascii="Garamond" w:eastAsiaTheme="minorHAnsi" w:hAnsi="Garamond" w:cs="Garamond"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C977265"/>
    <w:multiLevelType w:val="hybridMultilevel"/>
    <w:tmpl w:val="BE568FF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EA"/>
    <w:rsid w:val="00023DF4"/>
    <w:rsid w:val="00057C6C"/>
    <w:rsid w:val="001A70B0"/>
    <w:rsid w:val="002E1F5D"/>
    <w:rsid w:val="00380CF1"/>
    <w:rsid w:val="003E2BB0"/>
    <w:rsid w:val="004666EA"/>
    <w:rsid w:val="00467EF6"/>
    <w:rsid w:val="004B5946"/>
    <w:rsid w:val="00555BCE"/>
    <w:rsid w:val="0058665D"/>
    <w:rsid w:val="005E3B5A"/>
    <w:rsid w:val="006057EF"/>
    <w:rsid w:val="0068062D"/>
    <w:rsid w:val="00713703"/>
    <w:rsid w:val="00800620"/>
    <w:rsid w:val="008536D8"/>
    <w:rsid w:val="009A76B5"/>
    <w:rsid w:val="009E28A5"/>
    <w:rsid w:val="00A20CAB"/>
    <w:rsid w:val="00B97671"/>
    <w:rsid w:val="00BF0986"/>
    <w:rsid w:val="00C14808"/>
    <w:rsid w:val="00C6234D"/>
    <w:rsid w:val="00CA6E42"/>
    <w:rsid w:val="00DC131F"/>
    <w:rsid w:val="00E0195A"/>
    <w:rsid w:val="00F16806"/>
    <w:rsid w:val="00F42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DFE1A-7432-4B3D-8B70-CB577D61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EA"/>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References,Liste 1,Numbered List Paragraph,ReferencesCxSpLast"/>
    <w:basedOn w:val="Normal"/>
    <w:link w:val="ListParagraphChar"/>
    <w:uiPriority w:val="34"/>
    <w:qFormat/>
    <w:rsid w:val="004666EA"/>
    <w:pPr>
      <w:ind w:left="720"/>
      <w:contextualSpacing/>
    </w:pPr>
    <w:rPr>
      <w:rFonts w:ascii="Arial" w:eastAsia="Times New Roman" w:hAnsi="Arial"/>
      <w:snapToGrid w:val="0"/>
      <w:color w:val="000000"/>
      <w:sz w:val="20"/>
    </w:rPr>
  </w:style>
  <w:style w:type="paragraph" w:customStyle="1" w:styleId="Default">
    <w:name w:val="Default"/>
    <w:rsid w:val="004666EA"/>
    <w:pPr>
      <w:autoSpaceDE w:val="0"/>
      <w:autoSpaceDN w:val="0"/>
      <w:adjustRightInd w:val="0"/>
      <w:spacing w:after="0" w:line="240" w:lineRule="auto"/>
    </w:pPr>
    <w:rPr>
      <w:rFonts w:ascii="Garamond" w:hAnsi="Garamond" w:cs="Garamond"/>
      <w:color w:val="000000"/>
      <w:sz w:val="24"/>
      <w:szCs w:val="24"/>
    </w:rPr>
  </w:style>
  <w:style w:type="character" w:customStyle="1" w:styleId="ListParagraphChar">
    <w:name w:val="List Paragraph Char"/>
    <w:aliases w:val="Bullets Char,Paragraphe de liste1 Char,References Char,Liste 1 Char,Numbered List Paragraph Char,ReferencesCxSpLast Char"/>
    <w:link w:val="ListParagraph"/>
    <w:locked/>
    <w:rsid w:val="004666EA"/>
    <w:rPr>
      <w:rFonts w:ascii="Arial" w:eastAsia="Times New Roman" w:hAnsi="Arial" w:cs="Times New Roman"/>
      <w:snapToGrid w:val="0"/>
      <w:color w:val="000000"/>
      <w:sz w:val="20"/>
      <w:szCs w:val="20"/>
      <w:lang w:val="en-US"/>
    </w:rPr>
  </w:style>
  <w:style w:type="paragraph" w:styleId="HTMLPreformatted">
    <w:name w:val="HTML Preformatted"/>
    <w:basedOn w:val="Normal"/>
    <w:link w:val="HTMLPreformattedChar"/>
    <w:uiPriority w:val="99"/>
    <w:semiHidden/>
    <w:unhideWhenUsed/>
    <w:rsid w:val="0046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4666EA"/>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F16806"/>
    <w:pPr>
      <w:tabs>
        <w:tab w:val="center" w:pos="4536"/>
        <w:tab w:val="right" w:pos="9072"/>
      </w:tabs>
    </w:pPr>
  </w:style>
  <w:style w:type="character" w:customStyle="1" w:styleId="HeaderChar">
    <w:name w:val="Header Char"/>
    <w:basedOn w:val="DefaultParagraphFont"/>
    <w:link w:val="Header"/>
    <w:uiPriority w:val="99"/>
    <w:rsid w:val="00F16806"/>
    <w:rPr>
      <w:rFonts w:ascii="Times" w:eastAsia="Times" w:hAnsi="Times" w:cs="Times New Roman"/>
      <w:sz w:val="24"/>
      <w:szCs w:val="20"/>
      <w:lang w:val="en-US"/>
    </w:rPr>
  </w:style>
  <w:style w:type="paragraph" w:styleId="Footer">
    <w:name w:val="footer"/>
    <w:basedOn w:val="Normal"/>
    <w:link w:val="FooterChar"/>
    <w:uiPriority w:val="99"/>
    <w:unhideWhenUsed/>
    <w:rsid w:val="00F16806"/>
    <w:pPr>
      <w:tabs>
        <w:tab w:val="center" w:pos="4536"/>
        <w:tab w:val="right" w:pos="9072"/>
      </w:tabs>
    </w:pPr>
  </w:style>
  <w:style w:type="character" w:customStyle="1" w:styleId="FooterChar">
    <w:name w:val="Footer Char"/>
    <w:basedOn w:val="DefaultParagraphFont"/>
    <w:link w:val="Footer"/>
    <w:uiPriority w:val="99"/>
    <w:rsid w:val="00F16806"/>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6144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Saidou BELEMVIRE</dc:creator>
  <cp:keywords/>
  <dc:description/>
  <cp:lastModifiedBy>Thiam Mariam</cp:lastModifiedBy>
  <cp:revision>2</cp:revision>
  <dcterms:created xsi:type="dcterms:W3CDTF">2019-07-08T12:06:00Z</dcterms:created>
  <dcterms:modified xsi:type="dcterms:W3CDTF">2019-07-08T12:06:00Z</dcterms:modified>
</cp:coreProperties>
</file>