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4ABC8" w14:textId="77777777" w:rsidR="00EB1837" w:rsidRDefault="00EB1837" w:rsidP="004D6ACE">
      <w:pPr>
        <w:pStyle w:val="Default"/>
        <w:jc w:val="center"/>
        <w:rPr>
          <w:rFonts w:ascii="Times New Roman" w:hAnsi="Times New Roman" w:cs="Times New Roman"/>
          <w:b/>
          <w:bCs/>
          <w:color w:val="1F497D"/>
          <w:sz w:val="24"/>
          <w:szCs w:val="24"/>
          <w:u w:color="1F497D"/>
          <w:lang w:val="fr-FR"/>
        </w:rPr>
      </w:pPr>
    </w:p>
    <w:p w14:paraId="411C4B10" w14:textId="77777777" w:rsidR="00675C20" w:rsidRDefault="00675C20" w:rsidP="004D6ACE">
      <w:pPr>
        <w:pStyle w:val="Default"/>
        <w:jc w:val="center"/>
        <w:rPr>
          <w:rFonts w:ascii="Times New Roman" w:hAnsi="Times New Roman" w:cs="Times New Roman"/>
          <w:b/>
          <w:bCs/>
          <w:color w:val="1F497D"/>
          <w:sz w:val="24"/>
          <w:szCs w:val="24"/>
          <w:u w:color="1F497D"/>
          <w:lang w:val="fr-FR"/>
        </w:rPr>
      </w:pPr>
    </w:p>
    <w:p w14:paraId="526A14B6" w14:textId="6E668B14" w:rsidR="00675C20" w:rsidRPr="00675C20" w:rsidRDefault="00675C20" w:rsidP="00675C20">
      <w:pPr>
        <w:pBdr>
          <w:top w:val="none" w:sz="0" w:space="0" w:color="auto"/>
          <w:left w:val="none" w:sz="0" w:space="0" w:color="auto"/>
          <w:bottom w:val="none" w:sz="0" w:space="0" w:color="auto"/>
          <w:right w:val="none" w:sz="0" w:space="0" w:color="auto"/>
          <w:between w:val="none" w:sz="0" w:space="0" w:color="auto"/>
          <w:bar w:val="none" w:sz="0" w:color="auto"/>
        </w:pBdr>
        <w:ind w:left="360"/>
        <w:rPr>
          <w:rFonts w:eastAsia="Times New Roman"/>
          <w:b/>
          <w:sz w:val="16"/>
          <w:szCs w:val="16"/>
          <w:bdr w:val="none" w:sz="0" w:space="0" w:color="auto"/>
          <w:lang w:val="fr-FR" w:eastAsia="x-none"/>
        </w:rPr>
      </w:pPr>
      <w:r w:rsidRPr="00675C20">
        <w:rPr>
          <w:rFonts w:eastAsia="Times New Roman"/>
          <w:b/>
          <w:noProof/>
          <w:sz w:val="16"/>
          <w:szCs w:val="16"/>
          <w:bdr w:val="none" w:sz="0" w:space="0" w:color="auto"/>
          <w:lang w:val="fr-FR" w:eastAsia="fr-FR"/>
        </w:rPr>
        <w:drawing>
          <wp:inline distT="0" distB="0" distL="0" distR="0" wp14:anchorId="2A748048" wp14:editId="500FAF02">
            <wp:extent cx="1143000" cy="566777"/>
            <wp:effectExtent l="0" t="0" r="0" b="5080"/>
            <wp:docPr id="1" name="Picture 1" descr="logo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logo 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7680" cy="574057"/>
                    </a:xfrm>
                    <a:prstGeom prst="rect">
                      <a:avLst/>
                    </a:prstGeom>
                    <a:noFill/>
                    <a:ln>
                      <a:noFill/>
                    </a:ln>
                  </pic:spPr>
                </pic:pic>
              </a:graphicData>
            </a:graphic>
          </wp:inline>
        </w:drawing>
      </w:r>
    </w:p>
    <w:p w14:paraId="4AA959B1" w14:textId="5F5EE926" w:rsidR="00675C20" w:rsidRPr="00675C20" w:rsidRDefault="00675C20" w:rsidP="00675C2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Cs/>
          <w:sz w:val="16"/>
          <w:szCs w:val="16"/>
          <w:bdr w:val="none" w:sz="0" w:space="0" w:color="auto"/>
          <w:lang w:val="fr-FR" w:eastAsia="x-none"/>
        </w:rPr>
      </w:pPr>
      <w:r w:rsidRPr="00675C20">
        <w:rPr>
          <w:rFonts w:eastAsia="Times New Roman"/>
          <w:bCs/>
          <w:sz w:val="16"/>
          <w:szCs w:val="16"/>
          <w:bdr w:val="none" w:sz="0" w:space="0" w:color="auto"/>
          <w:lang w:val="fr-FR" w:eastAsia="x-none"/>
        </w:rPr>
        <w:t xml:space="preserve">    </w:t>
      </w:r>
      <w:r w:rsidR="00FD1AB3">
        <w:rPr>
          <w:rFonts w:eastAsia="Times New Roman"/>
          <w:bCs/>
          <w:sz w:val="16"/>
          <w:szCs w:val="16"/>
          <w:bdr w:val="none" w:sz="0" w:space="0" w:color="auto"/>
          <w:lang w:val="fr-FR" w:eastAsia="x-none"/>
        </w:rPr>
        <w:t xml:space="preserve">     </w:t>
      </w:r>
      <w:r w:rsidRPr="00675C20">
        <w:rPr>
          <w:rFonts w:eastAsia="Times New Roman"/>
          <w:bCs/>
          <w:sz w:val="16"/>
          <w:szCs w:val="16"/>
          <w:bdr w:val="none" w:sz="0" w:space="0" w:color="auto"/>
          <w:lang w:val="fr-FR" w:eastAsia="x-none"/>
        </w:rPr>
        <w:t xml:space="preserve">Fonds des Nations Unies </w:t>
      </w:r>
    </w:p>
    <w:p w14:paraId="5DE2B164" w14:textId="57235056" w:rsidR="00675C20" w:rsidRPr="00675C20" w:rsidRDefault="00675C20" w:rsidP="00675C2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16"/>
          <w:szCs w:val="16"/>
          <w:bdr w:val="none" w:sz="0" w:space="0" w:color="auto"/>
          <w:lang w:val="fr-FR" w:eastAsia="x-none"/>
        </w:rPr>
      </w:pPr>
      <w:r w:rsidRPr="00675C20">
        <w:rPr>
          <w:rFonts w:eastAsia="Times New Roman"/>
          <w:bCs/>
          <w:sz w:val="16"/>
          <w:szCs w:val="16"/>
          <w:bdr w:val="none" w:sz="0" w:space="0" w:color="auto"/>
          <w:lang w:val="fr-FR" w:eastAsia="x-none"/>
        </w:rPr>
        <w:t xml:space="preserve">  </w:t>
      </w:r>
      <w:r w:rsidR="00FD1AB3">
        <w:rPr>
          <w:rFonts w:eastAsia="Times New Roman"/>
          <w:bCs/>
          <w:sz w:val="16"/>
          <w:szCs w:val="16"/>
          <w:bdr w:val="none" w:sz="0" w:space="0" w:color="auto"/>
          <w:lang w:val="fr-FR" w:eastAsia="x-none"/>
        </w:rPr>
        <w:t xml:space="preserve">     </w:t>
      </w:r>
      <w:r w:rsidRPr="00675C20">
        <w:rPr>
          <w:rFonts w:eastAsia="Times New Roman"/>
          <w:bCs/>
          <w:sz w:val="16"/>
          <w:szCs w:val="16"/>
          <w:bdr w:val="none" w:sz="0" w:space="0" w:color="auto"/>
          <w:lang w:val="fr-FR" w:eastAsia="x-none"/>
        </w:rPr>
        <w:t xml:space="preserve">  pour la Population</w:t>
      </w:r>
    </w:p>
    <w:p w14:paraId="5CBC3E37" w14:textId="77777777" w:rsidR="00675C20" w:rsidRPr="00675C20" w:rsidRDefault="00675C20" w:rsidP="00675C20">
      <w:pPr>
        <w:pBdr>
          <w:top w:val="none" w:sz="0" w:space="0" w:color="auto"/>
          <w:left w:val="none" w:sz="0" w:space="0" w:color="auto"/>
          <w:bottom w:val="none" w:sz="0" w:space="0" w:color="auto"/>
          <w:right w:val="none" w:sz="0" w:space="0" w:color="auto"/>
          <w:between w:val="none" w:sz="0" w:space="0" w:color="auto"/>
          <w:bar w:val="none" w:sz="0" w:color="auto"/>
        </w:pBdr>
        <w:ind w:left="360"/>
        <w:jc w:val="center"/>
        <w:rPr>
          <w:rFonts w:ascii="Calibri" w:eastAsia="Times New Roman" w:hAnsi="Calibri" w:cs="Calibri"/>
          <w:b/>
          <w:sz w:val="22"/>
          <w:szCs w:val="22"/>
          <w:bdr w:val="none" w:sz="0" w:space="0" w:color="auto"/>
          <w:lang w:val="fr-FR" w:eastAsia="x-none"/>
        </w:rPr>
      </w:pPr>
    </w:p>
    <w:p w14:paraId="3CABAB9B" w14:textId="7A29A22B" w:rsidR="00675C20" w:rsidRPr="00675C20" w:rsidRDefault="00675C20" w:rsidP="00675C20">
      <w:pPr>
        <w:pBdr>
          <w:top w:val="none" w:sz="0" w:space="0" w:color="auto"/>
          <w:left w:val="none" w:sz="0" w:space="0" w:color="auto"/>
          <w:bottom w:val="none" w:sz="0" w:space="0" w:color="auto"/>
          <w:right w:val="none" w:sz="0" w:space="0" w:color="auto"/>
          <w:between w:val="none" w:sz="0" w:space="0" w:color="auto"/>
          <w:bar w:val="none" w:sz="0" w:color="auto"/>
        </w:pBdr>
        <w:ind w:left="360"/>
        <w:jc w:val="center"/>
        <w:rPr>
          <w:rFonts w:ascii="Calibri" w:eastAsia="Times New Roman" w:hAnsi="Calibri" w:cs="Calibri"/>
          <w:b/>
          <w:color w:val="2F5496" w:themeColor="accent5" w:themeShade="BF"/>
          <w:sz w:val="28"/>
          <w:szCs w:val="28"/>
          <w:bdr w:val="none" w:sz="0" w:space="0" w:color="auto"/>
          <w:lang w:val="fr-FR" w:eastAsia="x-none"/>
        </w:rPr>
      </w:pPr>
      <w:r w:rsidRPr="00675C20">
        <w:rPr>
          <w:rFonts w:ascii="Calibri" w:eastAsia="Times New Roman" w:hAnsi="Calibri" w:cs="Calibri"/>
          <w:b/>
          <w:color w:val="2F5496" w:themeColor="accent5" w:themeShade="BF"/>
          <w:sz w:val="28"/>
          <w:szCs w:val="28"/>
          <w:bdr w:val="none" w:sz="0" w:space="0" w:color="auto"/>
          <w:lang w:val="fr-FR" w:eastAsia="x-none"/>
        </w:rPr>
        <w:t xml:space="preserve">AVIS DE RECRUTEMENT </w:t>
      </w:r>
      <w:r w:rsidR="00AD5711">
        <w:rPr>
          <w:rFonts w:ascii="Calibri" w:eastAsia="Times New Roman" w:hAnsi="Calibri" w:cs="Calibri"/>
          <w:b/>
          <w:color w:val="2F5496" w:themeColor="accent5" w:themeShade="BF"/>
          <w:sz w:val="28"/>
          <w:szCs w:val="28"/>
          <w:bdr w:val="none" w:sz="0" w:space="0" w:color="auto"/>
          <w:lang w:val="fr-FR" w:eastAsia="x-none"/>
        </w:rPr>
        <w:t>DE CONSULTANTS INDIVIDUELS</w:t>
      </w:r>
    </w:p>
    <w:p w14:paraId="20E33B2B" w14:textId="77777777" w:rsidR="00675C20" w:rsidRPr="00675C20" w:rsidRDefault="00675C20" w:rsidP="00675C20">
      <w:pPr>
        <w:pBdr>
          <w:top w:val="none" w:sz="0" w:space="0" w:color="auto"/>
          <w:left w:val="none" w:sz="0" w:space="0" w:color="auto"/>
          <w:bottom w:val="none" w:sz="0" w:space="0" w:color="auto"/>
          <w:right w:val="none" w:sz="0" w:space="0" w:color="auto"/>
          <w:between w:val="none" w:sz="0" w:space="0" w:color="auto"/>
          <w:bar w:val="none" w:sz="0" w:color="auto"/>
        </w:pBdr>
        <w:ind w:left="360"/>
        <w:jc w:val="center"/>
        <w:rPr>
          <w:rFonts w:ascii="Calibri" w:eastAsia="Times New Roman" w:hAnsi="Calibri" w:cs="Calibri"/>
          <w:b/>
          <w:sz w:val="22"/>
          <w:szCs w:val="22"/>
          <w:bdr w:val="none" w:sz="0" w:space="0" w:color="auto"/>
          <w:lang w:val="fr-FR" w:eastAsia="x-none"/>
        </w:rPr>
      </w:pPr>
    </w:p>
    <w:p w14:paraId="43F549EC" w14:textId="0A613E9A" w:rsidR="00962A84" w:rsidRPr="00962A84" w:rsidRDefault="00962A84" w:rsidP="00962A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noProof/>
          <w:sz w:val="22"/>
          <w:szCs w:val="22"/>
          <w:bdr w:val="none" w:sz="0" w:space="0" w:color="auto"/>
          <w:lang w:val="fr-FR" w:eastAsia="fr-FR"/>
        </w:rPr>
      </w:pPr>
      <w:r w:rsidRPr="00962A84">
        <w:rPr>
          <w:rFonts w:ascii="Calibri" w:eastAsia="Times New Roman" w:hAnsi="Calibri" w:cs="Calibri"/>
          <w:noProof/>
          <w:sz w:val="22"/>
          <w:szCs w:val="22"/>
          <w:bdr w:val="none" w:sz="0" w:space="0" w:color="auto"/>
          <w:lang w:val="fr-FR" w:eastAsia="fr-FR"/>
        </w:rPr>
        <w:t>Le Bureau d</w:t>
      </w:r>
      <w:r w:rsidRPr="005C1B2F">
        <w:rPr>
          <w:rFonts w:ascii="Calibri" w:eastAsia="Times New Roman" w:hAnsi="Calibri" w:cs="Calibri"/>
          <w:noProof/>
          <w:sz w:val="22"/>
          <w:szCs w:val="22"/>
          <w:bdr w:val="none" w:sz="0" w:space="0" w:color="auto"/>
          <w:lang w:val="fr-FR" w:eastAsia="fr-FR"/>
        </w:rPr>
        <w:t>e l’UNFPA</w:t>
      </w:r>
      <w:r w:rsidRPr="00962A84">
        <w:rPr>
          <w:rFonts w:ascii="Calibri" w:eastAsia="Times New Roman" w:hAnsi="Calibri" w:cs="Calibri"/>
          <w:noProof/>
          <w:sz w:val="22"/>
          <w:szCs w:val="22"/>
          <w:bdr w:val="none" w:sz="0" w:space="0" w:color="auto"/>
          <w:lang w:val="fr-FR" w:eastAsia="fr-FR"/>
        </w:rPr>
        <w:t xml:space="preserve"> à Ouagadougou </w:t>
      </w:r>
      <w:r w:rsidR="00203553">
        <w:rPr>
          <w:rFonts w:ascii="Calibri" w:eastAsia="Times New Roman" w:hAnsi="Calibri" w:cs="Calibri"/>
          <w:noProof/>
          <w:sz w:val="22"/>
          <w:szCs w:val="22"/>
          <w:bdr w:val="none" w:sz="0" w:space="0" w:color="auto"/>
          <w:lang w:val="fr-FR" w:eastAsia="fr-FR"/>
        </w:rPr>
        <w:t>republie</w:t>
      </w:r>
      <w:r w:rsidRPr="00962A84">
        <w:rPr>
          <w:rFonts w:ascii="Calibri" w:eastAsia="Times New Roman" w:hAnsi="Calibri" w:cs="Calibri"/>
          <w:noProof/>
          <w:sz w:val="22"/>
          <w:szCs w:val="22"/>
          <w:bdr w:val="none" w:sz="0" w:space="0" w:color="auto"/>
          <w:lang w:val="fr-FR" w:eastAsia="fr-FR"/>
        </w:rPr>
        <w:t xml:space="preserve"> l</w:t>
      </w:r>
      <w:r w:rsidR="00203553">
        <w:rPr>
          <w:rFonts w:ascii="Calibri" w:eastAsia="Times New Roman" w:hAnsi="Calibri" w:cs="Calibri"/>
          <w:noProof/>
          <w:sz w:val="22"/>
          <w:szCs w:val="22"/>
          <w:bdr w:val="none" w:sz="0" w:space="0" w:color="auto"/>
          <w:lang w:val="fr-FR" w:eastAsia="fr-FR"/>
        </w:rPr>
        <w:t>’avis de recrutement suivant</w:t>
      </w:r>
      <w:r w:rsidRPr="005C1B2F">
        <w:rPr>
          <w:rFonts w:ascii="Calibri" w:eastAsia="Times New Roman" w:hAnsi="Calibri" w:cs="Calibri"/>
          <w:noProof/>
          <w:sz w:val="22"/>
          <w:szCs w:val="22"/>
          <w:bdr w:val="none" w:sz="0" w:space="0" w:color="auto"/>
          <w:lang w:val="fr-FR" w:eastAsia="fr-FR"/>
        </w:rPr>
        <w:t>, pour une période de trois (3) mois</w:t>
      </w:r>
      <w:r w:rsidRPr="00962A84">
        <w:rPr>
          <w:rFonts w:ascii="Calibri" w:eastAsia="Times New Roman" w:hAnsi="Calibri" w:cs="Calibri"/>
          <w:noProof/>
          <w:sz w:val="22"/>
          <w:szCs w:val="22"/>
          <w:bdr w:val="none" w:sz="0" w:space="0" w:color="auto"/>
          <w:lang w:val="fr-FR" w:eastAsia="fr-FR"/>
        </w:rPr>
        <w:t> :</w:t>
      </w:r>
    </w:p>
    <w:p w14:paraId="3421B349" w14:textId="77777777" w:rsidR="00962A84" w:rsidRPr="00962A84" w:rsidRDefault="00962A84" w:rsidP="00962A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noProof/>
          <w:sz w:val="22"/>
          <w:szCs w:val="22"/>
          <w:bdr w:val="none" w:sz="0" w:space="0" w:color="auto"/>
          <w:lang w:val="fr-FR" w:eastAsia="fr-FR"/>
        </w:rPr>
      </w:pPr>
    </w:p>
    <w:p w14:paraId="0BE7B51D" w14:textId="77777777" w:rsidR="00962A84" w:rsidRPr="00962A84" w:rsidRDefault="00962A84" w:rsidP="00962A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sz w:val="22"/>
          <w:szCs w:val="22"/>
          <w:bdr w:val="none" w:sz="0" w:space="0" w:color="auto"/>
          <w:lang w:val="fr-FR" w:eastAsia="fr-FR"/>
        </w:rPr>
      </w:pPr>
    </w:p>
    <w:tbl>
      <w:tblPr>
        <w:tblStyle w:val="TableGrid1"/>
        <w:tblW w:w="10065" w:type="dxa"/>
        <w:tblInd w:w="-289" w:type="dxa"/>
        <w:tblLook w:val="04A0" w:firstRow="1" w:lastRow="0" w:firstColumn="1" w:lastColumn="0" w:noHBand="0" w:noVBand="1"/>
      </w:tblPr>
      <w:tblGrid>
        <w:gridCol w:w="3686"/>
        <w:gridCol w:w="1560"/>
        <w:gridCol w:w="2126"/>
        <w:gridCol w:w="2693"/>
      </w:tblGrid>
      <w:tr w:rsidR="005C1B2F" w:rsidRPr="002E2746" w14:paraId="16497CE0" w14:textId="77777777" w:rsidTr="00962A84">
        <w:trPr>
          <w:trHeight w:val="821"/>
        </w:trPr>
        <w:tc>
          <w:tcPr>
            <w:tcW w:w="3686" w:type="dxa"/>
          </w:tcPr>
          <w:p w14:paraId="531BD8D9" w14:textId="77777777" w:rsidR="00962A84" w:rsidRPr="00962A84" w:rsidRDefault="00962A84" w:rsidP="00962A84">
            <w:pPr>
              <w:jc w:val="center"/>
              <w:rPr>
                <w:rFonts w:eastAsia="Times New Roman" w:cs="Calibri"/>
                <w:b/>
                <w:sz w:val="22"/>
                <w:szCs w:val="22"/>
                <w:lang w:val="fr-FR" w:eastAsia="fr-FR"/>
              </w:rPr>
            </w:pPr>
          </w:p>
          <w:p w14:paraId="6E5AE953" w14:textId="77777777" w:rsidR="00962A84" w:rsidRPr="00962A84" w:rsidRDefault="00962A84" w:rsidP="00962A84">
            <w:pPr>
              <w:jc w:val="center"/>
              <w:rPr>
                <w:rFonts w:eastAsia="Times New Roman" w:cs="Calibri"/>
                <w:b/>
                <w:sz w:val="22"/>
                <w:szCs w:val="22"/>
                <w:lang w:val="fr-FR" w:eastAsia="fr-FR"/>
              </w:rPr>
            </w:pPr>
            <w:r w:rsidRPr="00962A84">
              <w:rPr>
                <w:rFonts w:eastAsia="Times New Roman" w:cs="Calibri"/>
                <w:b/>
                <w:sz w:val="22"/>
                <w:szCs w:val="22"/>
                <w:lang w:val="fr-FR" w:eastAsia="fr-FR"/>
              </w:rPr>
              <w:t>Poste</w:t>
            </w:r>
          </w:p>
        </w:tc>
        <w:tc>
          <w:tcPr>
            <w:tcW w:w="1560" w:type="dxa"/>
          </w:tcPr>
          <w:p w14:paraId="30B615F5" w14:textId="69F31FE4" w:rsidR="00962A84" w:rsidRPr="00962A84" w:rsidRDefault="00962A84" w:rsidP="00962A84">
            <w:pPr>
              <w:jc w:val="center"/>
              <w:rPr>
                <w:rFonts w:eastAsia="Times New Roman" w:cs="Calibri"/>
                <w:b/>
                <w:sz w:val="22"/>
                <w:szCs w:val="22"/>
                <w:lang w:val="fr-FR" w:eastAsia="fr-FR"/>
              </w:rPr>
            </w:pPr>
            <w:r w:rsidRPr="005C1B2F">
              <w:rPr>
                <w:rFonts w:eastAsia="Times New Roman" w:cs="Calibri"/>
                <w:b/>
                <w:sz w:val="22"/>
                <w:szCs w:val="22"/>
                <w:lang w:val="fr-FR" w:eastAsia="fr-FR"/>
              </w:rPr>
              <w:t>Type de contrat</w:t>
            </w:r>
          </w:p>
        </w:tc>
        <w:tc>
          <w:tcPr>
            <w:tcW w:w="2126" w:type="dxa"/>
          </w:tcPr>
          <w:p w14:paraId="547514C5" w14:textId="77777777" w:rsidR="00962A84" w:rsidRPr="00962A84" w:rsidRDefault="00962A84" w:rsidP="00962A84">
            <w:pPr>
              <w:jc w:val="center"/>
              <w:rPr>
                <w:rFonts w:eastAsia="Times New Roman" w:cs="Calibri"/>
                <w:b/>
                <w:noProof/>
                <w:sz w:val="22"/>
                <w:szCs w:val="22"/>
                <w:lang w:val="fr-FR" w:eastAsia="fr-FR"/>
              </w:rPr>
            </w:pPr>
          </w:p>
          <w:p w14:paraId="2AAAAF52" w14:textId="77777777" w:rsidR="00962A84" w:rsidRPr="00962A84" w:rsidRDefault="00962A84" w:rsidP="00962A84">
            <w:pPr>
              <w:jc w:val="center"/>
              <w:rPr>
                <w:rFonts w:eastAsia="Times New Roman" w:cs="Calibri"/>
                <w:b/>
                <w:noProof/>
                <w:sz w:val="22"/>
                <w:szCs w:val="22"/>
                <w:lang w:val="fr-FR" w:eastAsia="fr-FR"/>
              </w:rPr>
            </w:pPr>
            <w:r w:rsidRPr="00962A84">
              <w:rPr>
                <w:rFonts w:eastAsia="Times New Roman" w:cs="Calibri"/>
                <w:b/>
                <w:noProof/>
                <w:sz w:val="22"/>
                <w:szCs w:val="22"/>
                <w:lang w:val="fr-FR" w:eastAsia="fr-FR"/>
              </w:rPr>
              <w:t>Lieu d’affectation</w:t>
            </w:r>
          </w:p>
          <w:p w14:paraId="7114A9E3" w14:textId="77777777" w:rsidR="00962A84" w:rsidRPr="00962A84" w:rsidRDefault="00962A84" w:rsidP="00962A84">
            <w:pPr>
              <w:jc w:val="center"/>
              <w:rPr>
                <w:rFonts w:eastAsia="Times New Roman" w:cs="Calibri"/>
                <w:b/>
                <w:sz w:val="22"/>
                <w:szCs w:val="22"/>
                <w:lang w:val="fr-FR" w:eastAsia="fr-FR"/>
              </w:rPr>
            </w:pPr>
          </w:p>
        </w:tc>
        <w:tc>
          <w:tcPr>
            <w:tcW w:w="2693" w:type="dxa"/>
          </w:tcPr>
          <w:p w14:paraId="40C66625" w14:textId="5A4B4567" w:rsidR="00962A84" w:rsidRPr="00962A84" w:rsidRDefault="00962A84" w:rsidP="00B938AE">
            <w:pPr>
              <w:jc w:val="center"/>
              <w:rPr>
                <w:rFonts w:eastAsia="Times New Roman" w:cs="Calibri"/>
                <w:b/>
                <w:noProof/>
                <w:sz w:val="22"/>
                <w:szCs w:val="22"/>
                <w:lang w:val="fr-FR" w:eastAsia="fr-FR"/>
              </w:rPr>
            </w:pPr>
            <w:r w:rsidRPr="00962A84">
              <w:rPr>
                <w:rFonts w:eastAsia="Times New Roman" w:cs="Calibri"/>
                <w:b/>
                <w:noProof/>
                <w:sz w:val="22"/>
                <w:szCs w:val="22"/>
                <w:lang w:val="fr-FR" w:eastAsia="fr-FR"/>
              </w:rPr>
              <w:t xml:space="preserve">Date limite de réception des candidatures </w:t>
            </w:r>
          </w:p>
        </w:tc>
      </w:tr>
      <w:tr w:rsidR="005C1B2F" w:rsidRPr="00962A84" w14:paraId="0C661037" w14:textId="77777777" w:rsidTr="00B65461">
        <w:tc>
          <w:tcPr>
            <w:tcW w:w="3686" w:type="dxa"/>
          </w:tcPr>
          <w:p w14:paraId="1C485247" w14:textId="5BA3E361" w:rsidR="00962A84" w:rsidRPr="00962A84" w:rsidRDefault="00962A84" w:rsidP="00962A84">
            <w:pPr>
              <w:rPr>
                <w:rFonts w:eastAsia="Times New Roman" w:cs="Calibri"/>
                <w:b/>
                <w:sz w:val="22"/>
                <w:szCs w:val="22"/>
                <w:lang w:val="fr-FR" w:eastAsia="fr-FR"/>
              </w:rPr>
            </w:pPr>
            <w:r w:rsidRPr="005C1B2F">
              <w:rPr>
                <w:rFonts w:eastAsia="Times New Roman" w:cs="Calibri"/>
                <w:noProof/>
                <w:sz w:val="22"/>
                <w:szCs w:val="22"/>
                <w:lang w:val="fr-FR" w:eastAsia="fr-FR"/>
              </w:rPr>
              <w:t>Chauffeur humanitaire/SR/VBG</w:t>
            </w:r>
          </w:p>
        </w:tc>
        <w:tc>
          <w:tcPr>
            <w:tcW w:w="1560" w:type="dxa"/>
          </w:tcPr>
          <w:p w14:paraId="1D892A6A" w14:textId="10561D03" w:rsidR="00962A84" w:rsidRPr="00962A84" w:rsidRDefault="00962A84" w:rsidP="00962A84">
            <w:pPr>
              <w:jc w:val="center"/>
              <w:rPr>
                <w:rFonts w:eastAsia="Times New Roman" w:cs="Calibri"/>
                <w:b/>
                <w:sz w:val="22"/>
                <w:szCs w:val="22"/>
                <w:lang w:val="fr-FR" w:eastAsia="fr-FR"/>
              </w:rPr>
            </w:pPr>
            <w:r w:rsidRPr="005C1B2F">
              <w:rPr>
                <w:rFonts w:eastAsia="Times New Roman" w:cs="Calibri"/>
                <w:noProof/>
                <w:sz w:val="22"/>
                <w:szCs w:val="22"/>
                <w:lang w:val="fr-FR" w:eastAsia="fr-FR"/>
              </w:rPr>
              <w:t>Consultant individuel</w:t>
            </w:r>
          </w:p>
        </w:tc>
        <w:tc>
          <w:tcPr>
            <w:tcW w:w="2126" w:type="dxa"/>
          </w:tcPr>
          <w:p w14:paraId="322CD5F6" w14:textId="2330C048" w:rsidR="00962A84" w:rsidRPr="00962A84" w:rsidRDefault="00962A84" w:rsidP="00962A84">
            <w:pPr>
              <w:jc w:val="center"/>
              <w:rPr>
                <w:rFonts w:eastAsia="Times New Roman" w:cs="Calibri"/>
                <w:noProof/>
                <w:sz w:val="22"/>
                <w:szCs w:val="22"/>
                <w:lang w:val="fr-FR" w:eastAsia="fr-FR"/>
              </w:rPr>
            </w:pPr>
            <w:r w:rsidRPr="005C1B2F">
              <w:rPr>
                <w:rFonts w:eastAsia="Times New Roman" w:cs="Calibri"/>
                <w:noProof/>
                <w:sz w:val="22"/>
                <w:szCs w:val="22"/>
                <w:lang w:val="fr-FR" w:eastAsia="fr-FR"/>
              </w:rPr>
              <w:t>Bureau de Kaya</w:t>
            </w:r>
          </w:p>
          <w:p w14:paraId="7D1913B5" w14:textId="77777777" w:rsidR="00962A84" w:rsidRPr="00962A84" w:rsidRDefault="00962A84" w:rsidP="00962A84">
            <w:pPr>
              <w:jc w:val="center"/>
              <w:rPr>
                <w:rFonts w:eastAsia="Times New Roman" w:cs="Calibri"/>
                <w:noProof/>
                <w:sz w:val="22"/>
                <w:szCs w:val="22"/>
                <w:lang w:val="fr-FR" w:eastAsia="fr-FR"/>
              </w:rPr>
            </w:pPr>
          </w:p>
        </w:tc>
        <w:tc>
          <w:tcPr>
            <w:tcW w:w="2693" w:type="dxa"/>
          </w:tcPr>
          <w:p w14:paraId="5571DE32" w14:textId="79DF666C" w:rsidR="00962A84" w:rsidRPr="00962A84" w:rsidRDefault="00203553" w:rsidP="007A3F3D">
            <w:pPr>
              <w:jc w:val="center"/>
              <w:rPr>
                <w:rFonts w:eastAsia="Times New Roman" w:cs="Calibri"/>
                <w:noProof/>
                <w:sz w:val="22"/>
                <w:szCs w:val="22"/>
                <w:lang w:val="fr-FR" w:eastAsia="fr-FR"/>
              </w:rPr>
            </w:pPr>
            <w:r>
              <w:rPr>
                <w:rFonts w:eastAsia="Times New Roman" w:cs="Calibri"/>
                <w:noProof/>
                <w:sz w:val="22"/>
                <w:szCs w:val="22"/>
                <w:lang w:val="fr-FR" w:eastAsia="fr-FR"/>
              </w:rPr>
              <w:t>15.07.2019</w:t>
            </w:r>
          </w:p>
        </w:tc>
      </w:tr>
    </w:tbl>
    <w:p w14:paraId="3B24A550" w14:textId="77777777" w:rsidR="00962A84" w:rsidRPr="00962A84" w:rsidRDefault="00962A84" w:rsidP="00962A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sz w:val="22"/>
          <w:szCs w:val="22"/>
          <w:bdr w:val="none" w:sz="0" w:space="0" w:color="auto"/>
          <w:lang w:val="fr-FR" w:eastAsia="fr-FR"/>
        </w:rPr>
      </w:pPr>
    </w:p>
    <w:p w14:paraId="71D32331" w14:textId="486B9651" w:rsidR="005E2865" w:rsidRPr="005E2865" w:rsidRDefault="005E2865" w:rsidP="005E286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Batang" w:hAnsi="Calibri" w:cs="Calibri"/>
          <w:sz w:val="22"/>
          <w:szCs w:val="22"/>
          <w:bdr w:val="none" w:sz="0" w:space="0" w:color="auto"/>
          <w:lang w:val="fr-FR" w:eastAsia="ko-KR"/>
        </w:rPr>
      </w:pPr>
      <w:r w:rsidRPr="005E2865">
        <w:rPr>
          <w:rFonts w:ascii="Calibri" w:eastAsia="Batang" w:hAnsi="Calibri" w:cs="Calibri"/>
          <w:b/>
          <w:sz w:val="22"/>
          <w:szCs w:val="22"/>
          <w:u w:val="single"/>
          <w:bdr w:val="none" w:sz="0" w:space="0" w:color="auto"/>
          <w:lang w:val="fr-FR" w:eastAsia="ko-KR"/>
        </w:rPr>
        <w:t>Dossiers de candidature</w:t>
      </w:r>
      <w:r w:rsidRPr="005E2865">
        <w:rPr>
          <w:rFonts w:ascii="Calibri" w:eastAsia="Batang" w:hAnsi="Calibri" w:cs="Calibri"/>
          <w:b/>
          <w:sz w:val="22"/>
          <w:szCs w:val="22"/>
          <w:bdr w:val="none" w:sz="0" w:space="0" w:color="auto"/>
          <w:lang w:val="fr-FR" w:eastAsia="ko-KR"/>
        </w:rPr>
        <w:t> :</w:t>
      </w:r>
    </w:p>
    <w:p w14:paraId="4BF9FC75" w14:textId="77777777" w:rsidR="005E2865" w:rsidRPr="005E2865" w:rsidRDefault="005E2865" w:rsidP="005E286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Batang" w:hAnsi="Calibri" w:cs="Calibri"/>
          <w:sz w:val="22"/>
          <w:szCs w:val="22"/>
          <w:bdr w:val="none" w:sz="0" w:space="0" w:color="auto"/>
          <w:lang w:val="fr-FR" w:eastAsia="ko-KR"/>
        </w:rPr>
      </w:pPr>
    </w:p>
    <w:p w14:paraId="33EB21A8" w14:textId="77777777" w:rsidR="005E2865" w:rsidRDefault="005E2865" w:rsidP="005E2865">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Batang" w:hAnsi="Calibri" w:cs="Calibri"/>
          <w:sz w:val="22"/>
          <w:szCs w:val="22"/>
          <w:bdr w:val="none" w:sz="0" w:space="0" w:color="auto"/>
          <w:lang w:val="fr-FR" w:eastAsia="ko-KR"/>
        </w:rPr>
      </w:pPr>
      <w:r w:rsidRPr="005E2865">
        <w:rPr>
          <w:rFonts w:ascii="Calibri" w:eastAsia="Batang" w:hAnsi="Calibri" w:cs="Calibri"/>
          <w:sz w:val="22"/>
          <w:szCs w:val="22"/>
          <w:bdr w:val="none" w:sz="0" w:space="0" w:color="auto"/>
          <w:lang w:val="fr-FR" w:eastAsia="ko-KR"/>
        </w:rPr>
        <w:t xml:space="preserve">Une photocopie des diplômes ; </w:t>
      </w:r>
    </w:p>
    <w:p w14:paraId="472E3514" w14:textId="7886BDC0" w:rsidR="00084FE2" w:rsidRPr="005E2865" w:rsidRDefault="00084FE2" w:rsidP="005E2865">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Batang" w:hAnsi="Calibri" w:cs="Calibri"/>
          <w:sz w:val="22"/>
          <w:szCs w:val="22"/>
          <w:bdr w:val="none" w:sz="0" w:space="0" w:color="auto"/>
          <w:lang w:val="fr-FR" w:eastAsia="ko-KR"/>
        </w:rPr>
      </w:pPr>
      <w:r>
        <w:rPr>
          <w:rFonts w:ascii="Calibri" w:eastAsia="Batang" w:hAnsi="Calibri" w:cs="Calibri"/>
          <w:sz w:val="22"/>
          <w:szCs w:val="22"/>
          <w:bdr w:val="none" w:sz="0" w:space="0" w:color="auto"/>
          <w:lang w:val="fr-FR" w:eastAsia="ko-KR"/>
        </w:rPr>
        <w:t>Une photocopie du Permis de conduire C</w:t>
      </w:r>
      <w:bookmarkStart w:id="0" w:name="_GoBack"/>
      <w:bookmarkEnd w:id="0"/>
      <w:r>
        <w:rPr>
          <w:rFonts w:ascii="Calibri" w:eastAsia="Batang" w:hAnsi="Calibri" w:cs="Calibri"/>
          <w:sz w:val="22"/>
          <w:szCs w:val="22"/>
          <w:bdr w:val="none" w:sz="0" w:space="0" w:color="auto"/>
          <w:lang w:val="fr-FR" w:eastAsia="ko-KR"/>
        </w:rPr>
        <w:t> ;</w:t>
      </w:r>
    </w:p>
    <w:p w14:paraId="5E76F961" w14:textId="77777777" w:rsidR="005E2865" w:rsidRPr="005E2865" w:rsidRDefault="005E2865" w:rsidP="005E2865">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Batang" w:hAnsi="Calibri" w:cs="Calibri"/>
          <w:sz w:val="22"/>
          <w:szCs w:val="22"/>
          <w:bdr w:val="none" w:sz="0" w:space="0" w:color="auto"/>
          <w:lang w:val="fr-FR" w:eastAsia="ko-KR"/>
        </w:rPr>
      </w:pPr>
      <w:r w:rsidRPr="005E2865">
        <w:rPr>
          <w:rFonts w:ascii="Calibri" w:eastAsia="Batang" w:hAnsi="Calibri" w:cs="Calibri"/>
          <w:sz w:val="22"/>
          <w:szCs w:val="22"/>
          <w:bdr w:val="none" w:sz="0" w:space="0" w:color="auto"/>
          <w:lang w:val="fr-FR" w:eastAsia="ko-KR"/>
        </w:rPr>
        <w:t xml:space="preserve">Un Curriculum Vitae détaillé et signé (CV) ; </w:t>
      </w:r>
    </w:p>
    <w:p w14:paraId="1549E5CB" w14:textId="77777777" w:rsidR="005E2865" w:rsidRPr="005E2865" w:rsidRDefault="00BD4D25" w:rsidP="005E2865">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Batang" w:hAnsi="Calibri" w:cs="Calibri"/>
          <w:sz w:val="22"/>
          <w:szCs w:val="22"/>
          <w:bdr w:val="none" w:sz="0" w:space="0" w:color="auto"/>
          <w:lang w:val="fr-FR" w:eastAsia="ko-KR"/>
        </w:rPr>
      </w:pPr>
      <w:hyperlink r:id="rId9" w:history="1">
        <w:r w:rsidR="005E2865" w:rsidRPr="005E2865">
          <w:rPr>
            <w:rFonts w:ascii="Calibri" w:eastAsia="Batang" w:hAnsi="Calibri" w:cs="Calibri"/>
            <w:color w:val="000000"/>
            <w:sz w:val="22"/>
            <w:szCs w:val="22"/>
            <w:bdr w:val="none" w:sz="0" w:space="0" w:color="auto"/>
            <w:lang w:val="fr-FR" w:eastAsia="ko-KR"/>
          </w:rPr>
          <w:t>Le formulaire P11</w:t>
        </w:r>
      </w:hyperlink>
      <w:r w:rsidR="005E2865" w:rsidRPr="005E2865">
        <w:rPr>
          <w:rFonts w:ascii="Calibri" w:eastAsia="Batang" w:hAnsi="Calibri" w:cs="Calibri"/>
          <w:sz w:val="22"/>
          <w:szCs w:val="22"/>
          <w:bdr w:val="none" w:sz="0" w:space="0" w:color="auto"/>
          <w:lang w:val="fr-FR" w:eastAsia="ko-KR"/>
        </w:rPr>
        <w:t xml:space="preserve"> des Nations Unies dûment rempli et signé ; </w:t>
      </w:r>
    </w:p>
    <w:p w14:paraId="0B61582B" w14:textId="5BCC8673" w:rsidR="00864466" w:rsidRPr="007900EA" w:rsidRDefault="007900EA" w:rsidP="007900EA">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Batang"/>
          <w:iCs/>
          <w:bdr w:val="none" w:sz="0" w:space="0" w:color="auto"/>
          <w:lang w:val="fr-FR" w:eastAsia="ko-KR"/>
        </w:rPr>
      </w:pPr>
      <w:r w:rsidRPr="007900EA">
        <w:rPr>
          <w:rFonts w:eastAsia="Batang"/>
          <w:iCs/>
          <w:bdr w:val="none" w:sz="0" w:space="0" w:color="auto"/>
          <w:lang w:val="fr-FR" w:eastAsia="ko-KR"/>
        </w:rPr>
        <w:t>Une photocopie du passeport ou de la CNIB du candidat</w:t>
      </w:r>
      <w:r w:rsidR="00F037B1">
        <w:rPr>
          <w:rFonts w:eastAsia="Batang"/>
          <w:iCs/>
          <w:bdr w:val="none" w:sz="0" w:space="0" w:color="auto"/>
          <w:lang w:val="fr-FR" w:eastAsia="ko-KR"/>
        </w:rPr>
        <w:t> ;</w:t>
      </w:r>
    </w:p>
    <w:p w14:paraId="3080154E" w14:textId="7B2E304E" w:rsidR="00864466" w:rsidRPr="007900EA" w:rsidRDefault="007900EA" w:rsidP="007900EA">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Batang"/>
          <w:iCs/>
          <w:bdr w:val="none" w:sz="0" w:space="0" w:color="auto"/>
          <w:lang w:val="fr-FR" w:eastAsia="ko-KR"/>
        </w:rPr>
      </w:pPr>
      <w:r>
        <w:rPr>
          <w:rFonts w:eastAsia="Batang"/>
          <w:iCs/>
          <w:bdr w:val="none" w:sz="0" w:space="0" w:color="auto"/>
          <w:lang w:val="fr-FR" w:eastAsia="ko-KR"/>
        </w:rPr>
        <w:t xml:space="preserve">Un </w:t>
      </w:r>
      <w:r w:rsidR="00864466" w:rsidRPr="007900EA">
        <w:rPr>
          <w:rFonts w:eastAsia="Batang"/>
          <w:iCs/>
          <w:bdr w:val="none" w:sz="0" w:space="0" w:color="auto"/>
          <w:lang w:val="fr-FR" w:eastAsia="ko-KR"/>
        </w:rPr>
        <w:t>Certificat</w:t>
      </w:r>
      <w:r w:rsidRPr="007900EA">
        <w:rPr>
          <w:rFonts w:eastAsia="Batang"/>
          <w:iCs/>
          <w:bdr w:val="none" w:sz="0" w:space="0" w:color="auto"/>
          <w:lang w:val="fr-FR" w:eastAsia="ko-KR"/>
        </w:rPr>
        <w:t xml:space="preserve"> d’assurance maladie, dûment complété</w:t>
      </w:r>
      <w:r w:rsidR="00F037B1">
        <w:rPr>
          <w:rFonts w:eastAsia="Batang"/>
          <w:iCs/>
          <w:bdr w:val="none" w:sz="0" w:space="0" w:color="auto"/>
          <w:lang w:val="fr-FR" w:eastAsia="ko-KR"/>
        </w:rPr>
        <w:t> ;</w:t>
      </w:r>
    </w:p>
    <w:p w14:paraId="65DBD1FF" w14:textId="77777777" w:rsidR="00C33063" w:rsidRPr="00236C3D" w:rsidRDefault="007900EA" w:rsidP="00957364">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Batang"/>
          <w:b/>
          <w:iCs/>
          <w:color w:val="auto"/>
          <w:bdr w:val="none" w:sz="0" w:space="0" w:color="auto"/>
          <w:lang w:val="fr-FR" w:eastAsia="ko-KR"/>
        </w:rPr>
      </w:pPr>
      <w:r w:rsidRPr="00236C3D">
        <w:rPr>
          <w:rFonts w:eastAsia="Batang"/>
          <w:b/>
          <w:iCs/>
          <w:color w:val="auto"/>
          <w:bdr w:val="none" w:sz="0" w:space="0" w:color="auto"/>
          <w:lang w:val="fr-FR" w:eastAsia="ko-KR"/>
        </w:rPr>
        <w:t xml:space="preserve">Une </w:t>
      </w:r>
      <w:r w:rsidR="00864466" w:rsidRPr="00236C3D">
        <w:rPr>
          <w:rFonts w:eastAsia="Batang"/>
          <w:b/>
          <w:iCs/>
          <w:color w:val="auto"/>
          <w:bdr w:val="none" w:sz="0" w:space="0" w:color="auto"/>
          <w:lang w:val="fr-FR" w:eastAsia="ko-KR"/>
        </w:rPr>
        <w:t xml:space="preserve">Confirmation </w:t>
      </w:r>
      <w:r w:rsidRPr="00236C3D">
        <w:rPr>
          <w:rFonts w:eastAsia="Batang"/>
          <w:b/>
          <w:iCs/>
          <w:color w:val="auto"/>
          <w:bdr w:val="none" w:sz="0" w:space="0" w:color="auto"/>
          <w:lang w:val="fr-FR" w:eastAsia="ko-KR"/>
        </w:rPr>
        <w:t xml:space="preserve">de l’enregistrement dans le </w:t>
      </w:r>
      <w:proofErr w:type="spellStart"/>
      <w:r w:rsidRPr="00236C3D">
        <w:rPr>
          <w:rFonts w:eastAsia="Batang"/>
          <w:b/>
          <w:iCs/>
          <w:color w:val="auto"/>
          <w:bdr w:val="none" w:sz="0" w:space="0" w:color="auto"/>
          <w:lang w:val="fr-FR" w:eastAsia="ko-KR"/>
        </w:rPr>
        <w:t>Roster</w:t>
      </w:r>
      <w:proofErr w:type="spellEnd"/>
      <w:r w:rsidRPr="00236C3D">
        <w:rPr>
          <w:rFonts w:eastAsia="Batang"/>
          <w:b/>
          <w:iCs/>
          <w:color w:val="auto"/>
          <w:bdr w:val="none" w:sz="0" w:space="0" w:color="auto"/>
          <w:lang w:val="fr-FR" w:eastAsia="ko-KR"/>
        </w:rPr>
        <w:t xml:space="preserve"> des consultants UNFPA</w:t>
      </w:r>
      <w:r w:rsidR="00F037B1" w:rsidRPr="00236C3D">
        <w:rPr>
          <w:rFonts w:eastAsia="Batang"/>
          <w:b/>
          <w:iCs/>
          <w:color w:val="auto"/>
          <w:bdr w:val="none" w:sz="0" w:space="0" w:color="auto"/>
          <w:lang w:val="fr-FR" w:eastAsia="ko-KR"/>
        </w:rPr>
        <w:t> ;</w:t>
      </w:r>
      <w:r w:rsidR="00C33063" w:rsidRPr="00236C3D">
        <w:rPr>
          <w:rFonts w:eastAsia="Batang"/>
          <w:b/>
          <w:iCs/>
          <w:color w:val="auto"/>
          <w:bdr w:val="none" w:sz="0" w:space="0" w:color="auto"/>
          <w:lang w:val="fr-FR" w:eastAsia="ko-KR"/>
        </w:rPr>
        <w:t> </w:t>
      </w:r>
    </w:p>
    <w:p w14:paraId="7C5A23D3" w14:textId="64FAAEC3" w:rsidR="00C33063" w:rsidRDefault="00C33063" w:rsidP="00C33063">
      <w:pPr>
        <w:shd w:val="clear" w:color="auto" w:fill="FFFFFF"/>
        <w:rPr>
          <w:rStyle w:val="il"/>
          <w:rFonts w:ascii="Calibri" w:hAnsi="Calibri" w:cs="Arial"/>
          <w:b/>
          <w:color w:val="2E74B5" w:themeColor="accent1" w:themeShade="BF"/>
          <w:sz w:val="22"/>
          <w:szCs w:val="22"/>
          <w:u w:val="single"/>
          <w:lang w:val="fr-FR"/>
        </w:rPr>
      </w:pPr>
      <w:r w:rsidRPr="003122C2">
        <w:rPr>
          <w:rFonts w:ascii="Calibri" w:eastAsia="Batang" w:hAnsi="Calibri" w:cs="Calibri"/>
          <w:b/>
          <w:iCs/>
          <w:color w:val="FF0000"/>
          <w:sz w:val="22"/>
          <w:szCs w:val="22"/>
          <w:bdr w:val="none" w:sz="0" w:space="0" w:color="auto"/>
          <w:lang w:val="fr-FR" w:eastAsia="ko-KR"/>
        </w:rPr>
        <w:t xml:space="preserve">                </w:t>
      </w:r>
      <w:r w:rsidRPr="003122C2">
        <w:rPr>
          <w:rFonts w:ascii="Calibri" w:eastAsia="Batang" w:hAnsi="Calibri" w:cs="Calibri"/>
          <w:b/>
          <w:iCs/>
          <w:sz w:val="22"/>
          <w:szCs w:val="22"/>
          <w:bdr w:val="none" w:sz="0" w:space="0" w:color="auto"/>
          <w:lang w:val="fr-FR" w:eastAsia="ko-KR"/>
        </w:rPr>
        <w:t>Lien</w:t>
      </w:r>
      <w:r w:rsidRPr="00C33063">
        <w:rPr>
          <w:rFonts w:eastAsia="Batang"/>
          <w:iCs/>
          <w:bdr w:val="none" w:sz="0" w:space="0" w:color="auto"/>
          <w:lang w:val="fr-FR" w:eastAsia="ko-KR"/>
        </w:rPr>
        <w:t xml:space="preserve"> : </w:t>
      </w:r>
      <w:hyperlink r:id="rId10" w:tgtFrame="_blank" w:history="1">
        <w:r w:rsidRPr="00C33063">
          <w:rPr>
            <w:rStyle w:val="Hyperlink"/>
            <w:rFonts w:ascii="Calibri" w:hAnsi="Calibri" w:cs="Arial"/>
            <w:b/>
            <w:color w:val="2E74B5" w:themeColor="accent1" w:themeShade="BF"/>
            <w:sz w:val="22"/>
            <w:szCs w:val="22"/>
            <w:lang w:val="fr-FR"/>
          </w:rPr>
          <w:t>http://www.unfpa.org/unfpa-</w:t>
        </w:r>
        <w:r w:rsidRPr="00C33063">
          <w:rPr>
            <w:rStyle w:val="il"/>
            <w:rFonts w:ascii="Calibri" w:hAnsi="Calibri" w:cs="Arial"/>
            <w:b/>
            <w:color w:val="2E74B5" w:themeColor="accent1" w:themeShade="BF"/>
            <w:sz w:val="22"/>
            <w:szCs w:val="22"/>
            <w:u w:val="single"/>
            <w:lang w:val="fr-FR"/>
          </w:rPr>
          <w:t>consultant</w:t>
        </w:r>
        <w:r w:rsidRPr="00C33063">
          <w:rPr>
            <w:rStyle w:val="Hyperlink"/>
            <w:rFonts w:ascii="Calibri" w:hAnsi="Calibri" w:cs="Arial"/>
            <w:b/>
            <w:color w:val="2E74B5" w:themeColor="accent1" w:themeShade="BF"/>
            <w:sz w:val="22"/>
            <w:szCs w:val="22"/>
            <w:lang w:val="fr-FR"/>
          </w:rPr>
          <w:t>-</w:t>
        </w:r>
        <w:r w:rsidRPr="00C33063">
          <w:rPr>
            <w:rStyle w:val="il"/>
            <w:rFonts w:ascii="Calibri" w:hAnsi="Calibri" w:cs="Arial"/>
            <w:b/>
            <w:color w:val="2E74B5" w:themeColor="accent1" w:themeShade="BF"/>
            <w:sz w:val="22"/>
            <w:szCs w:val="22"/>
            <w:u w:val="single"/>
            <w:lang w:val="fr-FR"/>
          </w:rPr>
          <w:t>roster</w:t>
        </w:r>
      </w:hyperlink>
    </w:p>
    <w:p w14:paraId="55869B74" w14:textId="77777777" w:rsidR="003D7D3D" w:rsidRPr="00C33063" w:rsidRDefault="003D7D3D" w:rsidP="00C33063">
      <w:pPr>
        <w:shd w:val="clear" w:color="auto" w:fill="FFFFFF"/>
        <w:rPr>
          <w:rFonts w:ascii="Arial" w:hAnsi="Arial" w:cs="Arial"/>
          <w:b/>
          <w:color w:val="222222"/>
          <w:lang w:val="fr-FR" w:eastAsia="fr-FR"/>
        </w:rPr>
      </w:pPr>
    </w:p>
    <w:p w14:paraId="0FC812E2" w14:textId="7DF01AB4" w:rsidR="00864466" w:rsidRPr="007900EA" w:rsidRDefault="007900EA" w:rsidP="00C00F2B">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Batang"/>
          <w:b/>
          <w:i/>
          <w:iCs/>
          <w:bdr w:val="none" w:sz="0" w:space="0" w:color="auto"/>
          <w:lang w:val="fr-FR" w:eastAsia="ko-KR"/>
        </w:rPr>
      </w:pPr>
      <w:r w:rsidRPr="007900EA">
        <w:rPr>
          <w:rFonts w:eastAsia="Batang"/>
          <w:iCs/>
          <w:bdr w:val="none" w:sz="0" w:space="0" w:color="auto"/>
          <w:lang w:val="fr-FR" w:eastAsia="ko-KR"/>
        </w:rPr>
        <w:t>Un</w:t>
      </w:r>
      <w:r w:rsidR="00B938AE">
        <w:rPr>
          <w:rFonts w:eastAsia="Batang"/>
          <w:iCs/>
          <w:bdr w:val="none" w:sz="0" w:space="0" w:color="auto"/>
          <w:lang w:val="fr-FR" w:eastAsia="ko-KR"/>
        </w:rPr>
        <w:t xml:space="preserve"> certificat de visite médicale</w:t>
      </w:r>
      <w:r w:rsidRPr="007900EA">
        <w:rPr>
          <w:rFonts w:eastAsia="Batang"/>
          <w:iCs/>
          <w:bdr w:val="none" w:sz="0" w:space="0" w:color="auto"/>
          <w:lang w:val="fr-FR" w:eastAsia="ko-KR"/>
        </w:rPr>
        <w:t>, dûment signée par une autorité compétente</w:t>
      </w:r>
      <w:r w:rsidR="00F037B1">
        <w:rPr>
          <w:rFonts w:eastAsia="Batang"/>
          <w:iCs/>
          <w:bdr w:val="none" w:sz="0" w:space="0" w:color="auto"/>
          <w:lang w:val="fr-FR" w:eastAsia="ko-KR"/>
        </w:rPr>
        <w:t> ;</w:t>
      </w:r>
    </w:p>
    <w:p w14:paraId="415DF20D" w14:textId="553B5132" w:rsidR="00E03EF4" w:rsidRPr="00236C3D" w:rsidRDefault="007900EA" w:rsidP="00E03EF4">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Batang"/>
          <w:b/>
          <w:i/>
          <w:iCs/>
          <w:color w:val="auto"/>
          <w:bdr w:val="none" w:sz="0" w:space="0" w:color="auto"/>
          <w:lang w:val="fr-FR" w:eastAsia="ko-KR"/>
        </w:rPr>
      </w:pPr>
      <w:r w:rsidRPr="00236C3D">
        <w:rPr>
          <w:rFonts w:eastAsia="Batang"/>
          <w:b/>
          <w:iCs/>
          <w:color w:val="auto"/>
          <w:bdr w:val="none" w:sz="0" w:space="0" w:color="auto"/>
          <w:lang w:val="fr-FR" w:eastAsia="ko-KR"/>
        </w:rPr>
        <w:t>Un Certificat de sécurité BSAFE, si nécessaire</w:t>
      </w:r>
      <w:r w:rsidR="00F037B1" w:rsidRPr="00236C3D">
        <w:rPr>
          <w:rFonts w:eastAsia="Batang"/>
          <w:b/>
          <w:iCs/>
          <w:color w:val="auto"/>
          <w:bdr w:val="none" w:sz="0" w:space="0" w:color="auto"/>
          <w:lang w:val="fr-FR" w:eastAsia="ko-KR"/>
        </w:rPr>
        <w:t> ;</w:t>
      </w:r>
    </w:p>
    <w:p w14:paraId="000F68AD" w14:textId="07157147" w:rsidR="00C33063" w:rsidRPr="00C33063" w:rsidRDefault="00C33063" w:rsidP="00C33063">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eastAsia="Batang"/>
          <w:b/>
          <w:i/>
          <w:iCs/>
          <w:color w:val="auto"/>
          <w:bdr w:val="none" w:sz="0" w:space="0" w:color="auto"/>
          <w:lang w:val="fr-FR" w:eastAsia="ko-KR"/>
        </w:rPr>
      </w:pPr>
      <w:r w:rsidRPr="00236C3D">
        <w:rPr>
          <w:rFonts w:eastAsia="Batang"/>
          <w:b/>
          <w:iCs/>
          <w:color w:val="auto"/>
          <w:bdr w:val="none" w:sz="0" w:space="0" w:color="auto"/>
          <w:lang w:val="fr-FR" w:eastAsia="ko-KR"/>
        </w:rPr>
        <w:t>Lien</w:t>
      </w:r>
      <w:r>
        <w:rPr>
          <w:rFonts w:eastAsia="Batang"/>
          <w:iCs/>
          <w:color w:val="auto"/>
          <w:bdr w:val="none" w:sz="0" w:space="0" w:color="auto"/>
          <w:lang w:val="fr-FR" w:eastAsia="ko-KR"/>
        </w:rPr>
        <w:t xml:space="preserve"> : </w:t>
      </w:r>
      <w:hyperlink r:id="rId11" w:history="1">
        <w:r w:rsidRPr="00C33063">
          <w:rPr>
            <w:rStyle w:val="Hyperlink"/>
            <w:b/>
            <w:color w:val="2E74B5" w:themeColor="accent1" w:themeShade="BF"/>
            <w:lang w:val="fr-FR"/>
          </w:rPr>
          <w:t>https://training.dss.un.org/</w:t>
        </w:r>
      </w:hyperlink>
    </w:p>
    <w:p w14:paraId="49EE6AC4" w14:textId="16AD1566" w:rsidR="00B9403E" w:rsidRPr="00E03EF4" w:rsidRDefault="007900EA" w:rsidP="00E03EF4">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lang w:val="fr-FR"/>
        </w:rPr>
      </w:pPr>
      <w:r w:rsidRPr="00E03EF4">
        <w:rPr>
          <w:lang w:val="fr-FR"/>
        </w:rPr>
        <w:t xml:space="preserve">Si le consultant individuel </w:t>
      </w:r>
      <w:r w:rsidR="00E03EF4">
        <w:rPr>
          <w:lang w:val="fr-FR"/>
        </w:rPr>
        <w:t>qui soumissionne</w:t>
      </w:r>
      <w:r w:rsidRPr="00E03EF4">
        <w:rPr>
          <w:lang w:val="fr-FR"/>
        </w:rPr>
        <w:t xml:space="preserve"> est un retraité qui </w:t>
      </w:r>
      <w:r w:rsidR="00B9403E" w:rsidRPr="00E03EF4">
        <w:rPr>
          <w:lang w:val="fr-FR"/>
        </w:rPr>
        <w:t>per</w:t>
      </w:r>
      <w:r w:rsidRPr="00E03EF4">
        <w:rPr>
          <w:lang w:val="fr-FR"/>
        </w:rPr>
        <w:t xml:space="preserve">çoit une </w:t>
      </w:r>
      <w:r w:rsidR="00B9403E" w:rsidRPr="00E03EF4">
        <w:rPr>
          <w:lang w:val="fr-FR"/>
        </w:rPr>
        <w:t>pension</w:t>
      </w:r>
      <w:r w:rsidRPr="00E03EF4">
        <w:rPr>
          <w:lang w:val="fr-FR"/>
        </w:rPr>
        <w:t xml:space="preserve"> de la caisse</w:t>
      </w:r>
      <w:r w:rsidR="00E03EF4">
        <w:rPr>
          <w:lang w:val="fr-FR"/>
        </w:rPr>
        <w:t xml:space="preserve"> des Nations Unies</w:t>
      </w:r>
      <w:r w:rsidRPr="00E03EF4">
        <w:rPr>
          <w:lang w:val="fr-FR"/>
        </w:rPr>
        <w:t xml:space="preserve">, </w:t>
      </w:r>
      <w:r w:rsidR="00E03EF4">
        <w:rPr>
          <w:lang w:val="fr-FR"/>
        </w:rPr>
        <w:t xml:space="preserve">joindre son </w:t>
      </w:r>
      <w:r w:rsidRPr="00E03EF4">
        <w:rPr>
          <w:lang w:val="fr-FR"/>
        </w:rPr>
        <w:t>attestation de rémunération pour l’année civile en cours</w:t>
      </w:r>
      <w:r w:rsidR="00E03EF4">
        <w:rPr>
          <w:lang w:val="fr-FR"/>
        </w:rPr>
        <w:t>.</w:t>
      </w:r>
      <w:r w:rsidR="00E03EF4" w:rsidRPr="00E03EF4">
        <w:rPr>
          <w:lang w:val="fr-FR"/>
        </w:rPr>
        <w:t xml:space="preserve"> </w:t>
      </w:r>
    </w:p>
    <w:p w14:paraId="00198EDE" w14:textId="77777777" w:rsidR="005E2865" w:rsidRPr="005E2865" w:rsidRDefault="005E2865" w:rsidP="005E2865">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Calibri" w:eastAsia="Batang" w:hAnsi="Calibri" w:cs="Calibri"/>
          <w:sz w:val="22"/>
          <w:szCs w:val="22"/>
          <w:bdr w:val="none" w:sz="0" w:space="0" w:color="auto"/>
          <w:lang w:val="fr-FR" w:eastAsia="ko-KR"/>
        </w:rPr>
      </w:pPr>
    </w:p>
    <w:p w14:paraId="6F8A8AAD" w14:textId="77777777" w:rsidR="005E2865" w:rsidRPr="005E2865" w:rsidRDefault="005E2865" w:rsidP="005E2865">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Calibri" w:eastAsia="Batang" w:hAnsi="Calibri" w:cs="Calibri"/>
          <w:sz w:val="22"/>
          <w:szCs w:val="22"/>
          <w:bdr w:val="none" w:sz="0" w:space="0" w:color="auto"/>
          <w:lang w:val="fr-FR" w:eastAsia="ko-KR"/>
        </w:rPr>
      </w:pPr>
    </w:p>
    <w:p w14:paraId="30F6F940" w14:textId="77777777" w:rsidR="005E2865" w:rsidRPr="005E2865" w:rsidRDefault="005E2865" w:rsidP="005E286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Batang" w:hAnsi="Calibri" w:cs="Calibri"/>
          <w:b/>
          <w:sz w:val="22"/>
          <w:szCs w:val="22"/>
          <w:u w:val="single"/>
          <w:bdr w:val="none" w:sz="0" w:space="0" w:color="auto"/>
          <w:lang w:val="fr-FR" w:eastAsia="ko-KR"/>
        </w:rPr>
      </w:pPr>
      <w:r w:rsidRPr="005E2865">
        <w:rPr>
          <w:rFonts w:ascii="Calibri" w:eastAsia="Batang" w:hAnsi="Calibri" w:cs="Calibri"/>
          <w:b/>
          <w:sz w:val="22"/>
          <w:szCs w:val="22"/>
          <w:u w:val="single"/>
          <w:bdr w:val="none" w:sz="0" w:space="0" w:color="auto"/>
          <w:lang w:val="fr-FR" w:eastAsia="ko-KR"/>
        </w:rPr>
        <w:t>Dépôt des candidatures</w:t>
      </w:r>
    </w:p>
    <w:p w14:paraId="10F7DCE4" w14:textId="77777777" w:rsidR="00245834" w:rsidRDefault="00245834" w:rsidP="005E286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Batang" w:hAnsi="Calibri" w:cs="Calibri"/>
          <w:sz w:val="22"/>
          <w:szCs w:val="22"/>
          <w:bdr w:val="none" w:sz="0" w:space="0" w:color="auto"/>
          <w:lang w:val="fr-FR" w:eastAsia="ko-KR"/>
        </w:rPr>
      </w:pPr>
    </w:p>
    <w:p w14:paraId="0DC4CAD2" w14:textId="2F047718" w:rsidR="005E2865" w:rsidRPr="005E2865" w:rsidRDefault="005E2865" w:rsidP="005E286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Batang" w:hAnsi="Calibri" w:cs="Calibri"/>
          <w:sz w:val="22"/>
          <w:szCs w:val="22"/>
          <w:bdr w:val="none" w:sz="0" w:space="0" w:color="auto"/>
          <w:lang w:val="fr-FR" w:eastAsia="ko-KR"/>
        </w:rPr>
      </w:pPr>
      <w:r w:rsidRPr="005E2865">
        <w:rPr>
          <w:rFonts w:ascii="Calibri" w:eastAsia="Batang" w:hAnsi="Calibri" w:cs="Calibri"/>
          <w:sz w:val="22"/>
          <w:szCs w:val="22"/>
          <w:bdr w:val="none" w:sz="0" w:space="0" w:color="auto"/>
          <w:lang w:val="fr-FR" w:eastAsia="ko-KR"/>
        </w:rPr>
        <w:t>Les dossiers de candidature sont reçus </w:t>
      </w:r>
      <w:r w:rsidR="00245834">
        <w:rPr>
          <w:rFonts w:ascii="Calibri" w:eastAsia="Batang" w:hAnsi="Calibri" w:cs="Calibri"/>
          <w:sz w:val="22"/>
          <w:szCs w:val="22"/>
          <w:bdr w:val="none" w:sz="0" w:space="0" w:color="auto"/>
          <w:lang w:val="fr-FR" w:eastAsia="ko-KR"/>
        </w:rPr>
        <w:t xml:space="preserve">uniquement par courriel à l’adresse suivante </w:t>
      </w:r>
      <w:r w:rsidRPr="005E2865">
        <w:rPr>
          <w:rFonts w:ascii="Calibri" w:eastAsia="Batang" w:hAnsi="Calibri" w:cs="Calibri"/>
          <w:sz w:val="22"/>
          <w:szCs w:val="22"/>
          <w:bdr w:val="none" w:sz="0" w:space="0" w:color="auto"/>
          <w:lang w:val="fr-FR" w:eastAsia="ko-KR"/>
        </w:rPr>
        <w:t>:</w:t>
      </w:r>
    </w:p>
    <w:p w14:paraId="51A5811A" w14:textId="68DFFB48" w:rsidR="005E2865" w:rsidRPr="0050138E" w:rsidRDefault="0050138E" w:rsidP="005E286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Batang" w:hAnsi="Calibri" w:cs="Calibri"/>
          <w:b/>
          <w:sz w:val="22"/>
          <w:szCs w:val="22"/>
          <w:bdr w:val="none" w:sz="0" w:space="0" w:color="auto"/>
          <w:lang w:val="fr-FR" w:eastAsia="ko-KR"/>
        </w:rPr>
      </w:pPr>
      <w:r w:rsidRPr="0050138E">
        <w:rPr>
          <w:rFonts w:ascii="Calibri" w:eastAsia="Batang" w:hAnsi="Calibri" w:cs="Calibri"/>
          <w:b/>
          <w:sz w:val="22"/>
          <w:szCs w:val="22"/>
          <w:bdr w:val="none" w:sz="0" w:space="0" w:color="auto"/>
          <w:lang w:val="fr-FR" w:eastAsia="ko-KR"/>
        </w:rPr>
        <w:t xml:space="preserve">Monsieur le Représentant de l’UNFPA, </w:t>
      </w:r>
      <w:r w:rsidR="007541D3">
        <w:rPr>
          <w:rFonts w:ascii="Calibri" w:eastAsia="Batang" w:hAnsi="Calibri" w:cs="Calibri"/>
          <w:b/>
          <w:sz w:val="22"/>
          <w:szCs w:val="22"/>
          <w:bdr w:val="none" w:sz="0" w:space="0" w:color="auto"/>
          <w:lang w:val="fr-FR" w:eastAsia="ko-KR"/>
        </w:rPr>
        <w:t xml:space="preserve">Immeuble des Nations Unies à Koulouba ; </w:t>
      </w:r>
      <w:r w:rsidRPr="0050138E">
        <w:rPr>
          <w:rFonts w:ascii="Calibri" w:eastAsia="Batang" w:hAnsi="Calibri" w:cs="Calibri"/>
          <w:b/>
          <w:sz w:val="22"/>
          <w:szCs w:val="22"/>
          <w:bdr w:val="none" w:sz="0" w:space="0" w:color="auto"/>
          <w:lang w:val="fr-FR" w:eastAsia="ko-KR"/>
        </w:rPr>
        <w:t>01 BP 575, Ouagadougou 01. BURKINA FASO</w:t>
      </w:r>
      <w:r w:rsidR="007541D3">
        <w:rPr>
          <w:rFonts w:ascii="Calibri" w:eastAsia="Batang" w:hAnsi="Calibri" w:cs="Calibri"/>
          <w:b/>
          <w:sz w:val="22"/>
          <w:szCs w:val="22"/>
          <w:bdr w:val="none" w:sz="0" w:space="0" w:color="auto"/>
          <w:lang w:val="fr-FR" w:eastAsia="ko-KR"/>
        </w:rPr>
        <w:t> ; Tél. : +226 25. 49.13.00.</w:t>
      </w:r>
    </w:p>
    <w:p w14:paraId="2688F790" w14:textId="77777777" w:rsidR="0050138E" w:rsidRPr="005E2865" w:rsidRDefault="0050138E" w:rsidP="005E286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Batang" w:hAnsi="Calibri" w:cs="Calibri"/>
          <w:sz w:val="22"/>
          <w:szCs w:val="22"/>
          <w:bdr w:val="none" w:sz="0" w:space="0" w:color="auto"/>
          <w:lang w:val="fr-FR" w:eastAsia="ko-KR"/>
        </w:rPr>
      </w:pPr>
    </w:p>
    <w:p w14:paraId="55569FBB" w14:textId="36382330" w:rsidR="005E2865" w:rsidRPr="008C226C" w:rsidRDefault="005E2865" w:rsidP="005E286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Batang" w:hAnsi="Calibri" w:cs="Calibri"/>
          <w:sz w:val="22"/>
          <w:szCs w:val="22"/>
          <w:bdr w:val="none" w:sz="0" w:space="0" w:color="auto"/>
          <w:lang w:val="fr-FR" w:eastAsia="ko-KR"/>
        </w:rPr>
      </w:pPr>
      <w:r w:rsidRPr="005E2865">
        <w:rPr>
          <w:rFonts w:ascii="Calibri" w:eastAsia="Batang" w:hAnsi="Calibri" w:cs="Calibri"/>
          <w:sz w:val="22"/>
          <w:szCs w:val="22"/>
          <w:bdr w:val="none" w:sz="0" w:space="0" w:color="auto"/>
          <w:lang w:val="fr-FR" w:eastAsia="ko-KR"/>
        </w:rPr>
        <w:t>Sous pli fermé, avec sur l'enveloppe, la mention</w:t>
      </w:r>
      <w:r w:rsidRPr="005E2865">
        <w:rPr>
          <w:rFonts w:ascii="Calibri" w:eastAsia="Batang" w:hAnsi="Calibri" w:cs="Calibri"/>
          <w:b/>
          <w:bCs/>
          <w:sz w:val="22"/>
          <w:szCs w:val="22"/>
          <w:bdr w:val="none" w:sz="0" w:space="0" w:color="auto"/>
          <w:lang w:val="fr-FR" w:eastAsia="ko-KR"/>
        </w:rPr>
        <w:t xml:space="preserve">« Avis de </w:t>
      </w:r>
      <w:r w:rsidR="00245834">
        <w:rPr>
          <w:rFonts w:ascii="Calibri" w:eastAsia="Batang" w:hAnsi="Calibri" w:cs="Calibri"/>
          <w:b/>
          <w:bCs/>
          <w:sz w:val="22"/>
          <w:szCs w:val="22"/>
          <w:bdr w:val="none" w:sz="0" w:space="0" w:color="auto"/>
          <w:lang w:val="fr-FR" w:eastAsia="ko-KR"/>
        </w:rPr>
        <w:t xml:space="preserve">consultation pour le </w:t>
      </w:r>
      <w:r w:rsidRPr="005E2865">
        <w:rPr>
          <w:rFonts w:ascii="Calibri" w:eastAsia="Batang" w:hAnsi="Calibri" w:cs="Calibri"/>
          <w:b/>
          <w:bCs/>
          <w:sz w:val="22"/>
          <w:szCs w:val="22"/>
          <w:bdr w:val="none" w:sz="0" w:space="0" w:color="auto"/>
          <w:lang w:val="fr-FR" w:eastAsia="ko-KR"/>
        </w:rPr>
        <w:t>poste</w:t>
      </w:r>
      <w:r w:rsidR="00245834">
        <w:rPr>
          <w:rFonts w:ascii="Calibri" w:eastAsia="Batang" w:hAnsi="Calibri" w:cs="Calibri"/>
          <w:b/>
          <w:bCs/>
          <w:sz w:val="22"/>
          <w:szCs w:val="22"/>
          <w:bdr w:val="none" w:sz="0" w:space="0" w:color="auto"/>
          <w:lang w:val="fr-FR" w:eastAsia="ko-KR"/>
        </w:rPr>
        <w:t xml:space="preserve"> de : (titre du poste),</w:t>
      </w:r>
      <w:r w:rsidRPr="005E2865">
        <w:rPr>
          <w:rFonts w:ascii="Calibri" w:eastAsia="Batang" w:hAnsi="Calibri" w:cs="Calibri"/>
          <w:sz w:val="22"/>
          <w:szCs w:val="22"/>
          <w:bdr w:val="none" w:sz="0" w:space="0" w:color="auto"/>
          <w:lang w:val="fr-FR" w:eastAsia="ko-KR"/>
        </w:rPr>
        <w:t xml:space="preserve"> au plus tard </w:t>
      </w:r>
      <w:r w:rsidRPr="005E2865">
        <w:rPr>
          <w:rFonts w:ascii="Calibri" w:eastAsia="Batang" w:hAnsi="Calibri" w:cs="Calibri"/>
          <w:b/>
          <w:sz w:val="22"/>
          <w:szCs w:val="22"/>
          <w:bdr w:val="none" w:sz="0" w:space="0" w:color="auto"/>
          <w:lang w:val="fr-FR" w:eastAsia="ko-KR"/>
        </w:rPr>
        <w:t>le </w:t>
      </w:r>
      <w:r w:rsidR="00245834">
        <w:rPr>
          <w:rFonts w:ascii="Calibri" w:eastAsia="Batang" w:hAnsi="Calibri" w:cs="Calibri"/>
          <w:b/>
          <w:sz w:val="22"/>
          <w:szCs w:val="22"/>
          <w:bdr w:val="none" w:sz="0" w:space="0" w:color="auto"/>
          <w:lang w:val="fr-FR" w:eastAsia="ko-KR"/>
        </w:rPr>
        <w:t>1</w:t>
      </w:r>
      <w:r w:rsidR="00203553">
        <w:rPr>
          <w:rFonts w:ascii="Calibri" w:eastAsia="Batang" w:hAnsi="Calibri" w:cs="Calibri"/>
          <w:b/>
          <w:sz w:val="22"/>
          <w:szCs w:val="22"/>
          <w:bdr w:val="none" w:sz="0" w:space="0" w:color="auto"/>
          <w:lang w:val="fr-FR" w:eastAsia="ko-KR"/>
        </w:rPr>
        <w:t>5</w:t>
      </w:r>
      <w:r w:rsidR="00245834">
        <w:rPr>
          <w:rFonts w:ascii="Calibri" w:eastAsia="Batang" w:hAnsi="Calibri" w:cs="Calibri"/>
          <w:b/>
          <w:sz w:val="22"/>
          <w:szCs w:val="22"/>
          <w:bdr w:val="none" w:sz="0" w:space="0" w:color="auto"/>
          <w:lang w:val="fr-FR" w:eastAsia="ko-KR"/>
        </w:rPr>
        <w:t xml:space="preserve"> jui</w:t>
      </w:r>
      <w:r w:rsidR="00203553">
        <w:rPr>
          <w:rFonts w:ascii="Calibri" w:eastAsia="Batang" w:hAnsi="Calibri" w:cs="Calibri"/>
          <w:b/>
          <w:sz w:val="22"/>
          <w:szCs w:val="22"/>
          <w:bdr w:val="none" w:sz="0" w:space="0" w:color="auto"/>
          <w:lang w:val="fr-FR" w:eastAsia="ko-KR"/>
        </w:rPr>
        <w:t>llet</w:t>
      </w:r>
      <w:r w:rsidRPr="005E2865">
        <w:rPr>
          <w:rFonts w:ascii="Calibri" w:eastAsia="Batang" w:hAnsi="Calibri" w:cs="Calibri"/>
          <w:b/>
          <w:sz w:val="22"/>
          <w:szCs w:val="22"/>
          <w:bdr w:val="none" w:sz="0" w:space="0" w:color="auto"/>
          <w:lang w:val="fr-FR" w:eastAsia="ko-KR"/>
        </w:rPr>
        <w:t xml:space="preserve">  2019 à 12h30 (heure limite</w:t>
      </w:r>
      <w:r w:rsidRPr="00DB5390">
        <w:rPr>
          <w:rFonts w:ascii="Calibri" w:eastAsia="Batang" w:hAnsi="Calibri" w:cs="Calibri"/>
          <w:b/>
          <w:sz w:val="22"/>
          <w:szCs w:val="22"/>
          <w:bdr w:val="none" w:sz="0" w:space="0" w:color="auto"/>
          <w:lang w:val="fr-FR" w:eastAsia="ko-KR"/>
        </w:rPr>
        <w:t>) à la Réception de l’immeuble des Nations Unies.</w:t>
      </w:r>
      <w:r w:rsidR="008C226C" w:rsidRPr="008C226C">
        <w:rPr>
          <w:rFonts w:ascii="Calibri" w:eastAsia="Times New Roman" w:hAnsi="Calibri" w:cs="Calibri"/>
          <w:b/>
          <w:sz w:val="22"/>
          <w:szCs w:val="22"/>
          <w:bdr w:val="none" w:sz="0" w:space="0" w:color="auto"/>
          <w:lang w:val="fr-FR" w:eastAsia="fr-FR"/>
        </w:rPr>
        <w:t xml:space="preserve"> </w:t>
      </w:r>
      <w:r w:rsidR="008C226C" w:rsidRPr="008C226C">
        <w:rPr>
          <w:rFonts w:ascii="Calibri" w:eastAsia="Times New Roman" w:hAnsi="Calibri" w:cs="Calibri"/>
          <w:sz w:val="22"/>
          <w:szCs w:val="22"/>
          <w:bdr w:val="none" w:sz="0" w:space="0" w:color="auto"/>
          <w:lang w:val="fr-FR" w:eastAsia="fr-FR"/>
        </w:rPr>
        <w:t>Aucune candidature envoyée par email, ne sera prise en considération</w:t>
      </w:r>
      <w:r w:rsidR="008C226C">
        <w:rPr>
          <w:rFonts w:ascii="Calibri" w:eastAsia="Times New Roman" w:hAnsi="Calibri" w:cs="Calibri"/>
          <w:sz w:val="22"/>
          <w:szCs w:val="22"/>
          <w:bdr w:val="none" w:sz="0" w:space="0" w:color="auto"/>
          <w:lang w:val="fr-FR" w:eastAsia="fr-FR"/>
        </w:rPr>
        <w:t>.</w:t>
      </w:r>
    </w:p>
    <w:p w14:paraId="773AA83D" w14:textId="77777777" w:rsidR="005E2865" w:rsidRPr="008C226C" w:rsidRDefault="005E2865" w:rsidP="005E286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Batang" w:hAnsi="Calibri" w:cs="Calibri"/>
          <w:i/>
          <w:sz w:val="22"/>
          <w:szCs w:val="22"/>
          <w:bdr w:val="none" w:sz="0" w:space="0" w:color="auto"/>
          <w:lang w:val="fr-FR" w:eastAsia="ko-KR"/>
        </w:rPr>
      </w:pPr>
    </w:p>
    <w:p w14:paraId="5F3D326C" w14:textId="5F3F73CD" w:rsidR="005E2865" w:rsidRPr="00330242" w:rsidRDefault="005E2865" w:rsidP="005E2865">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Batang" w:hAnsi="Calibri" w:cs="Calibri"/>
          <w:i/>
          <w:sz w:val="22"/>
          <w:szCs w:val="22"/>
          <w:bdr w:val="none" w:sz="0" w:space="0" w:color="auto"/>
          <w:lang w:val="fr-FR" w:eastAsia="ko-KR"/>
        </w:rPr>
      </w:pPr>
      <w:r w:rsidRPr="00330242">
        <w:rPr>
          <w:rFonts w:ascii="Calibri" w:eastAsia="Batang" w:hAnsi="Calibri" w:cs="Calibri"/>
          <w:bCs/>
          <w:i/>
          <w:iCs/>
          <w:sz w:val="22"/>
          <w:szCs w:val="22"/>
          <w:bdr w:val="none" w:sz="0" w:space="0" w:color="auto"/>
          <w:lang w:val="fr-FR" w:eastAsia="ko-KR"/>
        </w:rPr>
        <w:t xml:space="preserve">Seul(e)s les candidat(e)s présélectionné(e)s seront contacté(e)s pour la suite du processus. </w:t>
      </w:r>
    </w:p>
    <w:p w14:paraId="49C44402" w14:textId="77777777" w:rsidR="005E2865" w:rsidRPr="00330242" w:rsidRDefault="005E2865" w:rsidP="005E2865">
      <w:pPr>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Calibri" w:eastAsia="Batang" w:hAnsi="Calibri" w:cs="Calibri"/>
          <w:i/>
          <w:sz w:val="22"/>
          <w:szCs w:val="22"/>
          <w:bdr w:val="none" w:sz="0" w:space="0" w:color="auto"/>
          <w:lang w:val="fr-FR" w:eastAsia="ko-KR"/>
        </w:rPr>
      </w:pPr>
      <w:r w:rsidRPr="00330242">
        <w:rPr>
          <w:rFonts w:ascii="Calibri" w:eastAsia="Batang" w:hAnsi="Calibri" w:cs="Calibri"/>
          <w:i/>
          <w:sz w:val="22"/>
          <w:szCs w:val="22"/>
          <w:bdr w:val="none" w:sz="0" w:space="0" w:color="auto"/>
          <w:lang w:val="fr-FR" w:eastAsia="ko-KR"/>
        </w:rPr>
        <w:t>UNFPA fournit un environnement de travail qui reflète les valeurs de l’égalité de genre, du travail d’équipe, du respect pour la diversité, de l’intégrité et d’une balance saine du travail et de la vie.</w:t>
      </w:r>
    </w:p>
    <w:p w14:paraId="0971D45A" w14:textId="77777777" w:rsidR="005E2865" w:rsidRPr="00330242" w:rsidRDefault="005E2865" w:rsidP="005E2865">
      <w:pPr>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Calibri" w:eastAsia="Batang" w:hAnsi="Calibri" w:cs="Calibri"/>
          <w:i/>
          <w:sz w:val="22"/>
          <w:szCs w:val="22"/>
          <w:bdr w:val="none" w:sz="0" w:space="0" w:color="auto"/>
          <w:lang w:val="fr-FR" w:eastAsia="ko-KR"/>
        </w:rPr>
      </w:pPr>
      <w:r w:rsidRPr="00330242">
        <w:rPr>
          <w:rFonts w:ascii="Calibri" w:eastAsia="Batang" w:hAnsi="Calibri" w:cs="Calibri"/>
          <w:i/>
          <w:sz w:val="22"/>
          <w:szCs w:val="22"/>
          <w:bdr w:val="none" w:sz="0" w:space="0" w:color="auto"/>
          <w:lang w:val="fr-FR" w:eastAsia="ko-KR"/>
        </w:rPr>
        <w:t>UNFPA est commis à maintenir une distribution équilibrée de genre et encourage les candidatures féminines.</w:t>
      </w:r>
    </w:p>
    <w:p w14:paraId="652D2338" w14:textId="36A87866" w:rsidR="00962A84" w:rsidRPr="00DC21FC" w:rsidRDefault="005E2865" w:rsidP="00962A84">
      <w:pPr>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Calibri" w:eastAsia="Batang" w:hAnsi="Calibri" w:cs="Calibri"/>
          <w:i/>
          <w:sz w:val="22"/>
          <w:szCs w:val="22"/>
          <w:bdr w:val="none" w:sz="0" w:space="0" w:color="auto"/>
          <w:lang w:val="fr-FR" w:eastAsia="ko-KR"/>
        </w:rPr>
      </w:pPr>
      <w:r w:rsidRPr="00330242">
        <w:rPr>
          <w:rFonts w:ascii="Calibri" w:eastAsia="Batang" w:hAnsi="Calibri" w:cs="Calibri"/>
          <w:i/>
          <w:sz w:val="22"/>
          <w:szCs w:val="22"/>
          <w:bdr w:val="none" w:sz="0" w:space="0" w:color="auto"/>
          <w:lang w:val="fr-FR" w:eastAsia="ko-KR"/>
        </w:rPr>
        <w:t>Aucune pratique discriminatoire n’est tolérée, y compris celle fondée sur le statut de sérologique VIH des candidat(e)s.</w:t>
      </w:r>
    </w:p>
    <w:p w14:paraId="0FAD1A0D" w14:textId="77777777" w:rsidR="00962A84" w:rsidRPr="005E2865" w:rsidRDefault="00962A84" w:rsidP="00962A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sz w:val="22"/>
          <w:szCs w:val="22"/>
          <w:bdr w:val="none" w:sz="0" w:space="0" w:color="auto"/>
          <w:lang w:val="fr-FR" w:eastAsia="fr-FR"/>
        </w:rPr>
      </w:pPr>
    </w:p>
    <w:p w14:paraId="21EE8C38" w14:textId="3A70FEEF" w:rsidR="00302304" w:rsidRPr="005E2865" w:rsidRDefault="00302304" w:rsidP="0030230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Batang" w:hAnsi="Calibri" w:cs="Calibri"/>
          <w:sz w:val="22"/>
          <w:szCs w:val="22"/>
          <w:bdr w:val="none" w:sz="0" w:space="0" w:color="auto"/>
          <w:lang w:val="fr-FR" w:eastAsia="ko-KR"/>
        </w:rPr>
      </w:pPr>
      <w:r w:rsidRPr="005E2865">
        <w:rPr>
          <w:rFonts w:ascii="Calibri" w:eastAsia="Batang" w:hAnsi="Calibri" w:cs="Calibri"/>
          <w:b/>
          <w:bCs/>
          <w:sz w:val="22"/>
          <w:szCs w:val="22"/>
          <w:bdr w:val="none" w:sz="0" w:space="0" w:color="auto"/>
          <w:lang w:val="fr-FR" w:eastAsia="ko-KR"/>
        </w:rPr>
        <w:t xml:space="preserve">NB </w:t>
      </w:r>
      <w:r w:rsidRPr="005E2865">
        <w:rPr>
          <w:rFonts w:ascii="Calibri" w:eastAsia="Batang" w:hAnsi="Calibri" w:cs="Calibri"/>
          <w:sz w:val="22"/>
          <w:szCs w:val="22"/>
          <w:bdr w:val="none" w:sz="0" w:space="0" w:color="auto"/>
          <w:lang w:val="fr-FR" w:eastAsia="ko-KR"/>
        </w:rPr>
        <w:t>: Les Formulaires P11 et les termes de référence (TDR) d</w:t>
      </w:r>
      <w:r w:rsidR="002E2746">
        <w:rPr>
          <w:rFonts w:ascii="Calibri" w:eastAsia="Batang" w:hAnsi="Calibri" w:cs="Calibri"/>
          <w:sz w:val="22"/>
          <w:szCs w:val="22"/>
          <w:bdr w:val="none" w:sz="0" w:space="0" w:color="auto"/>
          <w:lang w:val="fr-FR" w:eastAsia="ko-KR"/>
        </w:rPr>
        <w:t>u</w:t>
      </w:r>
      <w:r w:rsidRPr="005E2865">
        <w:rPr>
          <w:rFonts w:ascii="Calibri" w:eastAsia="Batang" w:hAnsi="Calibri" w:cs="Calibri"/>
          <w:sz w:val="22"/>
          <w:szCs w:val="22"/>
          <w:bdr w:val="none" w:sz="0" w:space="0" w:color="auto"/>
          <w:lang w:val="fr-FR" w:eastAsia="ko-KR"/>
        </w:rPr>
        <w:t xml:space="preserve"> poste sont disponibles sur le site du Bureau Pays de l’UNFPA </w:t>
      </w:r>
      <w:hyperlink r:id="rId12" w:history="1">
        <w:r w:rsidRPr="005E2865">
          <w:rPr>
            <w:rFonts w:ascii="Calibri" w:eastAsia="Arial" w:hAnsi="Calibri" w:cs="Calibri"/>
            <w:color w:val="0000FF"/>
            <w:sz w:val="22"/>
            <w:szCs w:val="22"/>
            <w:u w:val="single"/>
            <w:bdr w:val="none" w:sz="0" w:space="0" w:color="auto"/>
            <w:lang w:val="fr-FR" w:eastAsia="fr-FR"/>
          </w:rPr>
          <w:t>http://burkinafaso.unfpa.org/</w:t>
        </w:r>
      </w:hyperlink>
      <w:r w:rsidRPr="005E2865">
        <w:rPr>
          <w:rFonts w:ascii="Calibri" w:eastAsia="Batang" w:hAnsi="Calibri" w:cs="Calibri"/>
          <w:sz w:val="22"/>
          <w:szCs w:val="22"/>
          <w:bdr w:val="none" w:sz="0" w:space="0" w:color="auto"/>
          <w:lang w:val="fr-FR" w:eastAsia="ko-KR"/>
        </w:rPr>
        <w:t>.</w:t>
      </w:r>
    </w:p>
    <w:p w14:paraId="45F6340F" w14:textId="766FE4B9" w:rsidR="00962A84" w:rsidRPr="005E2865" w:rsidRDefault="00962A84" w:rsidP="0030230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sz w:val="22"/>
          <w:szCs w:val="22"/>
          <w:bdr w:val="none" w:sz="0" w:space="0" w:color="auto"/>
          <w:lang w:val="fr-FR"/>
        </w:rPr>
      </w:pPr>
      <w:r w:rsidRPr="005E2865">
        <w:rPr>
          <w:rFonts w:ascii="Calibri" w:eastAsia="Times New Roman" w:hAnsi="Calibri" w:cs="Calibri"/>
          <w:b/>
          <w:sz w:val="22"/>
          <w:szCs w:val="22"/>
          <w:bdr w:val="none" w:sz="0" w:space="0" w:color="auto"/>
          <w:lang w:val="fr-FR"/>
        </w:rPr>
        <w:tab/>
      </w:r>
    </w:p>
    <w:p w14:paraId="3BD9FEED" w14:textId="3DA6804C" w:rsidR="00302304" w:rsidRDefault="00302304" w:rsidP="003023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Calibri" w:eastAsia="Arial" w:hAnsi="Calibri" w:cs="Calibri"/>
          <w:b/>
          <w:sz w:val="22"/>
          <w:szCs w:val="22"/>
          <w:bdr w:val="none" w:sz="0" w:space="0" w:color="auto"/>
          <w:lang w:val="fr-FR" w:eastAsia="fr-FR"/>
        </w:rPr>
      </w:pPr>
      <w:r w:rsidRPr="005E2865">
        <w:rPr>
          <w:rFonts w:ascii="Calibri" w:eastAsia="Arial" w:hAnsi="Calibri" w:cs="Calibri"/>
          <w:b/>
          <w:sz w:val="22"/>
          <w:szCs w:val="22"/>
          <w:bdr w:val="none" w:sz="0" w:space="0" w:color="auto"/>
          <w:lang w:val="fr-FR" w:eastAsia="fr-FR"/>
        </w:rPr>
        <w:t>Processus de recrutement : sélection sur dossier.</w:t>
      </w:r>
    </w:p>
    <w:p w14:paraId="35159A1F" w14:textId="0DD344BE" w:rsidR="00302304" w:rsidRPr="005E2865" w:rsidRDefault="00302304" w:rsidP="003023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Calibri" w:eastAsia="Times New Roman" w:hAnsi="Calibri" w:cs="Calibri"/>
          <w:b/>
          <w:sz w:val="22"/>
          <w:szCs w:val="22"/>
          <w:bdr w:val="none" w:sz="0" w:space="0" w:color="auto"/>
          <w:lang w:val="fr-FR" w:eastAsia="fr-FR"/>
        </w:rPr>
      </w:pPr>
      <w:r w:rsidRPr="005E2865">
        <w:rPr>
          <w:rFonts w:ascii="Calibri" w:eastAsia="Arial" w:hAnsi="Calibri" w:cs="Calibri"/>
          <w:b/>
          <w:sz w:val="22"/>
          <w:szCs w:val="22"/>
          <w:bdr w:val="none" w:sz="0" w:space="0" w:color="auto"/>
          <w:lang w:val="fr-FR" w:eastAsia="fr-FR"/>
        </w:rPr>
        <w:t>L'UNFPA se réserve le droit de ne donner aucune suite au  présent a</w:t>
      </w:r>
      <w:r w:rsidR="00D75280">
        <w:rPr>
          <w:rFonts w:ascii="Calibri" w:eastAsia="Arial" w:hAnsi="Calibri" w:cs="Calibri"/>
          <w:b/>
          <w:sz w:val="22"/>
          <w:szCs w:val="22"/>
          <w:bdr w:val="none" w:sz="0" w:space="0" w:color="auto"/>
          <w:lang w:val="fr-FR" w:eastAsia="fr-FR"/>
        </w:rPr>
        <w:t>ppel à consultation</w:t>
      </w:r>
      <w:r w:rsidRPr="005E2865">
        <w:rPr>
          <w:rFonts w:ascii="Calibri" w:eastAsia="Arial" w:hAnsi="Calibri" w:cs="Calibri"/>
          <w:b/>
          <w:sz w:val="22"/>
          <w:szCs w:val="22"/>
          <w:bdr w:val="none" w:sz="0" w:space="0" w:color="auto"/>
          <w:lang w:val="fr-FR" w:eastAsia="fr-FR"/>
        </w:rPr>
        <w:t>.</w:t>
      </w:r>
    </w:p>
    <w:p w14:paraId="18C670CE" w14:textId="77777777" w:rsidR="00302304" w:rsidRPr="005E2865" w:rsidRDefault="00302304" w:rsidP="003023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Calibri" w:eastAsia="Times New Roman" w:hAnsi="Calibri" w:cs="Calibri"/>
          <w:b/>
          <w:sz w:val="22"/>
          <w:szCs w:val="22"/>
          <w:bdr w:val="none" w:sz="0" w:space="0" w:color="auto"/>
          <w:lang w:val="fr-FR" w:eastAsia="fr-FR"/>
        </w:rPr>
      </w:pPr>
      <w:r w:rsidRPr="005E2865">
        <w:rPr>
          <w:rFonts w:ascii="Calibri" w:eastAsia="Arial" w:hAnsi="Calibri" w:cs="Calibri"/>
          <w:b/>
          <w:sz w:val="22"/>
          <w:szCs w:val="22"/>
          <w:bdr w:val="none" w:sz="0" w:space="0" w:color="auto"/>
          <w:lang w:val="fr-FR" w:eastAsia="fr-FR"/>
        </w:rPr>
        <w:t xml:space="preserve">Seules les candidatures présentant un intérêt pour l'UNFPA recevront une suite. </w:t>
      </w:r>
    </w:p>
    <w:p w14:paraId="0FE244A3" w14:textId="77777777" w:rsidR="00302304" w:rsidRPr="00302304" w:rsidRDefault="00302304" w:rsidP="003023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Calibri" w:eastAsia="Times New Roman" w:hAnsi="Calibri" w:cs="Calibri"/>
          <w:b/>
          <w:color w:val="B4C6E7"/>
          <w:sz w:val="22"/>
          <w:szCs w:val="22"/>
          <w:bdr w:val="none" w:sz="0" w:space="0" w:color="auto"/>
          <w:lang w:val="fr-FR" w:eastAsia="fr-FR"/>
        </w:rPr>
      </w:pPr>
      <w:r w:rsidRPr="00302304">
        <w:rPr>
          <w:rFonts w:ascii="Calibri" w:eastAsia="Arial" w:hAnsi="Calibri" w:cs="Calibri"/>
          <w:b/>
          <w:i/>
          <w:color w:val="B4C6E7"/>
          <w:sz w:val="22"/>
          <w:szCs w:val="22"/>
          <w:bdr w:val="none" w:sz="0" w:space="0" w:color="auto"/>
          <w:lang w:val="fr-FR" w:eastAsia="fr-FR"/>
        </w:rPr>
        <w:t>L'UNFPA  EST UN ENVIRONNEMENT « NON FUMEUR ».</w:t>
      </w:r>
    </w:p>
    <w:sectPr w:rsidR="00302304" w:rsidRPr="00302304">
      <w:headerReference w:type="default" r:id="rId13"/>
      <w:pgSz w:w="11900" w:h="16840"/>
      <w:pgMar w:top="1440" w:right="1440" w:bottom="1170"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5DF0F9" w16cid:durableId="207140CC"/>
  <w16cid:commentId w16cid:paraId="589B6474" w16cid:durableId="2071417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6B4E6" w14:textId="77777777" w:rsidR="00BD4D25" w:rsidRDefault="00BD4D25">
      <w:r>
        <w:separator/>
      </w:r>
    </w:p>
  </w:endnote>
  <w:endnote w:type="continuationSeparator" w:id="0">
    <w:p w14:paraId="77266383" w14:textId="77777777" w:rsidR="00BD4D25" w:rsidRDefault="00BD4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Helvetica Neue">
    <w:altName w:val="Times New Roman"/>
    <w:charset w:val="00"/>
    <w:family w:val="auto"/>
    <w:pitch w:val="variable"/>
    <w:sig w:usb0="00000003" w:usb1="500079DB" w:usb2="0000001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84A7B" w14:textId="77777777" w:rsidR="00BD4D25" w:rsidRDefault="00BD4D25">
      <w:r>
        <w:separator/>
      </w:r>
    </w:p>
  </w:footnote>
  <w:footnote w:type="continuationSeparator" w:id="0">
    <w:p w14:paraId="29475B29" w14:textId="77777777" w:rsidR="00BD4D25" w:rsidRDefault="00BD4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C0945" w14:textId="0CE338B0" w:rsidR="00B2463C" w:rsidRDefault="00B2463C">
    <w:pPr>
      <w:pStyle w:val="Header"/>
      <w:tabs>
        <w:tab w:val="clear" w:pos="9026"/>
        <w:tab w:val="righ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42F91"/>
    <w:multiLevelType w:val="hybridMultilevel"/>
    <w:tmpl w:val="13CE3828"/>
    <w:lvl w:ilvl="0" w:tplc="3F8A07DA">
      <w:start w:val="1"/>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5837BF"/>
    <w:multiLevelType w:val="hybridMultilevel"/>
    <w:tmpl w:val="1188EDA0"/>
    <w:lvl w:ilvl="0" w:tplc="F19E0326">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AB127F"/>
    <w:multiLevelType w:val="hybridMultilevel"/>
    <w:tmpl w:val="8FD2DB9A"/>
    <w:lvl w:ilvl="0" w:tplc="57326CB8">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C409034">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70A225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50E7202">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1D0AA1C">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446B55A">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A0E2C68">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4BA7EF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0866274">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FA0216B"/>
    <w:multiLevelType w:val="hybridMultilevel"/>
    <w:tmpl w:val="7A80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05789"/>
    <w:multiLevelType w:val="hybridMultilevel"/>
    <w:tmpl w:val="934AF0B0"/>
    <w:lvl w:ilvl="0" w:tplc="415E0AB8">
      <w:start w:val="6"/>
      <w:numFmt w:val="bullet"/>
      <w:lvlText w:val="-"/>
      <w:lvlJc w:val="left"/>
      <w:pPr>
        <w:ind w:left="1068" w:hanging="360"/>
      </w:pPr>
      <w:rPr>
        <w:rFonts w:ascii="Arial" w:eastAsia="Times New Roman" w:hAnsi="Arial" w:cs="Arial"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185D6E5A"/>
    <w:multiLevelType w:val="hybridMultilevel"/>
    <w:tmpl w:val="AFDC0E9C"/>
    <w:numStyleLink w:val="ImportedStyle2"/>
  </w:abstractNum>
  <w:abstractNum w:abstractNumId="6" w15:restartNumberingAfterBreak="0">
    <w:nsid w:val="19DB0D25"/>
    <w:multiLevelType w:val="hybridMultilevel"/>
    <w:tmpl w:val="D6481C34"/>
    <w:styleLink w:val="Bullets"/>
    <w:lvl w:ilvl="0" w:tplc="3CD40D2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BC5A61B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7CF66CC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A8F8BF8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4484D4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DD4F28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340C120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9CB2E87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EDE048F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1282387"/>
    <w:multiLevelType w:val="hybridMultilevel"/>
    <w:tmpl w:val="6074A5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A07ACE"/>
    <w:multiLevelType w:val="hybridMultilevel"/>
    <w:tmpl w:val="61E04F40"/>
    <w:lvl w:ilvl="0" w:tplc="0809000F">
      <w:start w:val="1"/>
      <w:numFmt w:val="decimal"/>
      <w:lvlText w:val="%1."/>
      <w:lvlJc w:val="left"/>
      <w:pPr>
        <w:tabs>
          <w:tab w:val="num" w:pos="900"/>
        </w:tabs>
        <w:ind w:left="900" w:hanging="360"/>
      </w:pPr>
    </w:lvl>
    <w:lvl w:ilvl="1" w:tplc="08090019">
      <w:start w:val="1"/>
      <w:numFmt w:val="decimal"/>
      <w:lvlText w:val="%2."/>
      <w:lvlJc w:val="left"/>
      <w:pPr>
        <w:tabs>
          <w:tab w:val="num" w:pos="1620"/>
        </w:tabs>
        <w:ind w:left="1620" w:hanging="360"/>
      </w:pPr>
    </w:lvl>
    <w:lvl w:ilvl="2" w:tplc="0809001B">
      <w:start w:val="1"/>
      <w:numFmt w:val="decimal"/>
      <w:lvlText w:val="%3."/>
      <w:lvlJc w:val="left"/>
      <w:pPr>
        <w:tabs>
          <w:tab w:val="num" w:pos="2340"/>
        </w:tabs>
        <w:ind w:left="2340" w:hanging="360"/>
      </w:pPr>
    </w:lvl>
    <w:lvl w:ilvl="3" w:tplc="0809000F">
      <w:start w:val="1"/>
      <w:numFmt w:val="decimal"/>
      <w:lvlText w:val="%4."/>
      <w:lvlJc w:val="left"/>
      <w:pPr>
        <w:tabs>
          <w:tab w:val="num" w:pos="3060"/>
        </w:tabs>
        <w:ind w:left="3060" w:hanging="360"/>
      </w:pPr>
    </w:lvl>
    <w:lvl w:ilvl="4" w:tplc="08090019">
      <w:start w:val="1"/>
      <w:numFmt w:val="decimal"/>
      <w:lvlText w:val="%5."/>
      <w:lvlJc w:val="left"/>
      <w:pPr>
        <w:tabs>
          <w:tab w:val="num" w:pos="3780"/>
        </w:tabs>
        <w:ind w:left="3780" w:hanging="360"/>
      </w:pPr>
    </w:lvl>
    <w:lvl w:ilvl="5" w:tplc="0809001B">
      <w:start w:val="1"/>
      <w:numFmt w:val="decimal"/>
      <w:lvlText w:val="%6."/>
      <w:lvlJc w:val="left"/>
      <w:pPr>
        <w:tabs>
          <w:tab w:val="num" w:pos="4500"/>
        </w:tabs>
        <w:ind w:left="4500" w:hanging="360"/>
      </w:pPr>
    </w:lvl>
    <w:lvl w:ilvl="6" w:tplc="0809000F">
      <w:start w:val="1"/>
      <w:numFmt w:val="decimal"/>
      <w:lvlText w:val="%7."/>
      <w:lvlJc w:val="left"/>
      <w:pPr>
        <w:tabs>
          <w:tab w:val="num" w:pos="5220"/>
        </w:tabs>
        <w:ind w:left="5220" w:hanging="360"/>
      </w:pPr>
    </w:lvl>
    <w:lvl w:ilvl="7" w:tplc="08090019">
      <w:start w:val="1"/>
      <w:numFmt w:val="decimal"/>
      <w:lvlText w:val="%8."/>
      <w:lvlJc w:val="left"/>
      <w:pPr>
        <w:tabs>
          <w:tab w:val="num" w:pos="5940"/>
        </w:tabs>
        <w:ind w:left="5940" w:hanging="360"/>
      </w:pPr>
    </w:lvl>
    <w:lvl w:ilvl="8" w:tplc="0809001B">
      <w:start w:val="1"/>
      <w:numFmt w:val="decimal"/>
      <w:lvlText w:val="%9."/>
      <w:lvlJc w:val="left"/>
      <w:pPr>
        <w:tabs>
          <w:tab w:val="num" w:pos="6660"/>
        </w:tabs>
        <w:ind w:left="6660" w:hanging="360"/>
      </w:pPr>
    </w:lvl>
  </w:abstractNum>
  <w:abstractNum w:abstractNumId="9" w15:restartNumberingAfterBreak="0">
    <w:nsid w:val="24F879C8"/>
    <w:multiLevelType w:val="hybridMultilevel"/>
    <w:tmpl w:val="5BB0FB6C"/>
    <w:lvl w:ilvl="0" w:tplc="1190417C">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C0246D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EBEA6C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BA603A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79CA1B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486B6E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024AAC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F1EC68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BF005B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 w15:restartNumberingAfterBreak="0">
    <w:nsid w:val="26902764"/>
    <w:multiLevelType w:val="hybridMultilevel"/>
    <w:tmpl w:val="B778021C"/>
    <w:styleLink w:val="ImportedStyle10"/>
    <w:lvl w:ilvl="0" w:tplc="6F6E4D96">
      <w:start w:val="1"/>
      <w:numFmt w:val="bullet"/>
      <w:lvlText w:val="·"/>
      <w:lvlJc w:val="left"/>
      <w:pPr>
        <w:ind w:left="75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D3E80E08">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9642DEE0">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D3BEBD20">
      <w:start w:val="1"/>
      <w:numFmt w:val="bullet"/>
      <w:lvlText w:val="·"/>
      <w:lvlJc w:val="left"/>
      <w:pPr>
        <w:ind w:left="29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28BE711A">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7F2A0854">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BE80E1D8">
      <w:start w:val="1"/>
      <w:numFmt w:val="bullet"/>
      <w:lvlText w:val="·"/>
      <w:lvlJc w:val="left"/>
      <w:pPr>
        <w:ind w:left="507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AB6CF57C">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53F65E54">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1" w15:restartNumberingAfterBreak="0">
    <w:nsid w:val="283405CC"/>
    <w:multiLevelType w:val="hybridMultilevel"/>
    <w:tmpl w:val="1FC2D18E"/>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2C002BE5"/>
    <w:multiLevelType w:val="hybridMultilevel"/>
    <w:tmpl w:val="3460A596"/>
    <w:lvl w:ilvl="0" w:tplc="040C0005">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15:restartNumberingAfterBreak="0">
    <w:nsid w:val="2C8229F6"/>
    <w:multiLevelType w:val="hybridMultilevel"/>
    <w:tmpl w:val="CB4C98C6"/>
    <w:numStyleLink w:val="ImportedStyle3"/>
  </w:abstractNum>
  <w:abstractNum w:abstractNumId="14" w15:restartNumberingAfterBreak="0">
    <w:nsid w:val="2DB07686"/>
    <w:multiLevelType w:val="hybridMultilevel"/>
    <w:tmpl w:val="781C56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F2F5768"/>
    <w:multiLevelType w:val="multilevel"/>
    <w:tmpl w:val="17744584"/>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6" w15:restartNumberingAfterBreak="0">
    <w:nsid w:val="32757DAF"/>
    <w:multiLevelType w:val="hybridMultilevel"/>
    <w:tmpl w:val="0F86F0B8"/>
    <w:lvl w:ilvl="0" w:tplc="5CD6F710">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F24ADDC">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32AA648">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CDC3488">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BECF696">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C3E0392">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BC095A0">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4E6EA9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1A8D7B4">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33B2E47"/>
    <w:multiLevelType w:val="hybridMultilevel"/>
    <w:tmpl w:val="1E4CC1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565237B"/>
    <w:multiLevelType w:val="hybridMultilevel"/>
    <w:tmpl w:val="197C2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B9D31F3"/>
    <w:multiLevelType w:val="hybridMultilevel"/>
    <w:tmpl w:val="00BA28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3EF578C"/>
    <w:multiLevelType w:val="hybridMultilevel"/>
    <w:tmpl w:val="CE9CAB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65F5B39"/>
    <w:multiLevelType w:val="hybridMultilevel"/>
    <w:tmpl w:val="AFDC0E9C"/>
    <w:styleLink w:val="ImportedStyle2"/>
    <w:lvl w:ilvl="0" w:tplc="E6BC7C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48DC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AA01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88F4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32AC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7678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62E14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0E20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70DB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6B07F95"/>
    <w:multiLevelType w:val="hybridMultilevel"/>
    <w:tmpl w:val="8FAE7ED8"/>
    <w:lvl w:ilvl="0" w:tplc="A4668FE2">
      <w:start w:val="1"/>
      <w:numFmt w:val="lowerLetter"/>
      <w:lvlText w:val="%1."/>
      <w:lvlJc w:val="left"/>
      <w:pPr>
        <w:tabs>
          <w:tab w:val="num" w:pos="560"/>
        </w:tabs>
        <w:ind w:left="560" w:hanging="360"/>
      </w:pPr>
      <w:rPr>
        <w:rFonts w:ascii="Times New Roman" w:eastAsia="Times New Roman" w:hAnsi="Times New Roman" w:cs="Times New Roman"/>
        <w:color w:val="auto"/>
      </w:rPr>
    </w:lvl>
    <w:lvl w:ilvl="1" w:tplc="FFFFFFFF">
      <w:start w:val="1"/>
      <w:numFmt w:val="bullet"/>
      <w:lvlText w:val=""/>
      <w:lvlJc w:val="left"/>
      <w:pPr>
        <w:tabs>
          <w:tab w:val="num" w:pos="1280"/>
        </w:tabs>
        <w:ind w:left="1280" w:hanging="360"/>
      </w:pPr>
      <w:rPr>
        <w:rFonts w:ascii="Wingdings" w:hAnsi="Wingdings" w:hint="default"/>
      </w:rPr>
    </w:lvl>
    <w:lvl w:ilvl="2" w:tplc="04090005">
      <w:start w:val="1"/>
      <w:numFmt w:val="decimal"/>
      <w:lvlText w:val="%3."/>
      <w:lvlJc w:val="left"/>
      <w:pPr>
        <w:tabs>
          <w:tab w:val="num" w:pos="2000"/>
        </w:tabs>
        <w:ind w:left="2000" w:hanging="360"/>
      </w:pPr>
    </w:lvl>
    <w:lvl w:ilvl="3" w:tplc="04090001">
      <w:start w:val="1"/>
      <w:numFmt w:val="decimal"/>
      <w:lvlText w:val="%4."/>
      <w:lvlJc w:val="left"/>
      <w:pPr>
        <w:tabs>
          <w:tab w:val="num" w:pos="2720"/>
        </w:tabs>
        <w:ind w:left="2720" w:hanging="360"/>
      </w:pPr>
    </w:lvl>
    <w:lvl w:ilvl="4" w:tplc="04090003">
      <w:start w:val="1"/>
      <w:numFmt w:val="decimal"/>
      <w:lvlText w:val="%5."/>
      <w:lvlJc w:val="left"/>
      <w:pPr>
        <w:tabs>
          <w:tab w:val="num" w:pos="3440"/>
        </w:tabs>
        <w:ind w:left="3440" w:hanging="360"/>
      </w:pPr>
    </w:lvl>
    <w:lvl w:ilvl="5" w:tplc="04090005">
      <w:start w:val="1"/>
      <w:numFmt w:val="decimal"/>
      <w:lvlText w:val="%6."/>
      <w:lvlJc w:val="left"/>
      <w:pPr>
        <w:tabs>
          <w:tab w:val="num" w:pos="4160"/>
        </w:tabs>
        <w:ind w:left="4160" w:hanging="360"/>
      </w:pPr>
    </w:lvl>
    <w:lvl w:ilvl="6" w:tplc="04090001">
      <w:start w:val="1"/>
      <w:numFmt w:val="decimal"/>
      <w:lvlText w:val="%7."/>
      <w:lvlJc w:val="left"/>
      <w:pPr>
        <w:tabs>
          <w:tab w:val="num" w:pos="4880"/>
        </w:tabs>
        <w:ind w:left="4880" w:hanging="360"/>
      </w:pPr>
    </w:lvl>
    <w:lvl w:ilvl="7" w:tplc="04090003">
      <w:start w:val="1"/>
      <w:numFmt w:val="decimal"/>
      <w:lvlText w:val="%8."/>
      <w:lvlJc w:val="left"/>
      <w:pPr>
        <w:tabs>
          <w:tab w:val="num" w:pos="5600"/>
        </w:tabs>
        <w:ind w:left="5600" w:hanging="360"/>
      </w:pPr>
    </w:lvl>
    <w:lvl w:ilvl="8" w:tplc="04090005">
      <w:start w:val="1"/>
      <w:numFmt w:val="decimal"/>
      <w:lvlText w:val="%9."/>
      <w:lvlJc w:val="left"/>
      <w:pPr>
        <w:tabs>
          <w:tab w:val="num" w:pos="6320"/>
        </w:tabs>
        <w:ind w:left="6320" w:hanging="360"/>
      </w:pPr>
    </w:lvl>
  </w:abstractNum>
  <w:abstractNum w:abstractNumId="24" w15:restartNumberingAfterBreak="0">
    <w:nsid w:val="46E030CA"/>
    <w:multiLevelType w:val="hybridMultilevel"/>
    <w:tmpl w:val="CB4C98C6"/>
    <w:styleLink w:val="ImportedStyle3"/>
    <w:lvl w:ilvl="0" w:tplc="86AABE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AECE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ECCB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8854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BE81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AA22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76FE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2C2C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90DA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73E64A2"/>
    <w:multiLevelType w:val="hybridMultilevel"/>
    <w:tmpl w:val="BE9263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7542D35"/>
    <w:multiLevelType w:val="hybridMultilevel"/>
    <w:tmpl w:val="B778021C"/>
    <w:numStyleLink w:val="ImportedStyle10"/>
  </w:abstractNum>
  <w:abstractNum w:abstractNumId="27" w15:restartNumberingAfterBreak="0">
    <w:nsid w:val="4BFA0D8E"/>
    <w:multiLevelType w:val="hybridMultilevel"/>
    <w:tmpl w:val="428689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EA30521"/>
    <w:multiLevelType w:val="hybridMultilevel"/>
    <w:tmpl w:val="D4A8B46C"/>
    <w:lvl w:ilvl="0" w:tplc="0DD62176">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684ED04">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10435DE">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A08CCA6">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5048074">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4281C2C">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DCEB342">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B246F62">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8A86240">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9" w15:restartNumberingAfterBreak="0">
    <w:nsid w:val="501A3ED8"/>
    <w:multiLevelType w:val="hybridMultilevel"/>
    <w:tmpl w:val="D6481C34"/>
    <w:numStyleLink w:val="Bullets"/>
  </w:abstractNum>
  <w:abstractNum w:abstractNumId="30" w15:restartNumberingAfterBreak="0">
    <w:nsid w:val="557821F7"/>
    <w:multiLevelType w:val="hybridMultilevel"/>
    <w:tmpl w:val="ABAA4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717472"/>
    <w:multiLevelType w:val="hybridMultilevel"/>
    <w:tmpl w:val="2D5209AA"/>
    <w:lvl w:ilvl="0" w:tplc="040C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5D78D4"/>
    <w:multiLevelType w:val="hybridMultilevel"/>
    <w:tmpl w:val="39A6FCBE"/>
    <w:lvl w:ilvl="0" w:tplc="A58C9982">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62EEFF8">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CFC07CA">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2CAD858">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8D00C56">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4304F4C">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8FCB6E2">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68A9CA0">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CA40E88">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3" w15:restartNumberingAfterBreak="0">
    <w:nsid w:val="659C4D1E"/>
    <w:multiLevelType w:val="hybridMultilevel"/>
    <w:tmpl w:val="73E808A4"/>
    <w:lvl w:ilvl="0" w:tplc="040C0001">
      <w:start w:val="1"/>
      <w:numFmt w:val="bullet"/>
      <w:lvlText w:val=""/>
      <w:lvlJc w:val="left"/>
      <w:pPr>
        <w:tabs>
          <w:tab w:val="num" w:pos="560"/>
        </w:tabs>
        <w:ind w:left="560" w:hanging="360"/>
      </w:pPr>
      <w:rPr>
        <w:rFonts w:ascii="Symbol" w:hAnsi="Symbol" w:hint="default"/>
        <w:color w:val="auto"/>
      </w:rPr>
    </w:lvl>
    <w:lvl w:ilvl="1" w:tplc="FFFFFFFF">
      <w:start w:val="1"/>
      <w:numFmt w:val="bullet"/>
      <w:lvlText w:val=""/>
      <w:lvlJc w:val="left"/>
      <w:pPr>
        <w:tabs>
          <w:tab w:val="num" w:pos="1280"/>
        </w:tabs>
        <w:ind w:left="1280" w:hanging="360"/>
      </w:pPr>
      <w:rPr>
        <w:rFonts w:ascii="Wingdings" w:hAnsi="Wingdings" w:hint="default"/>
      </w:rPr>
    </w:lvl>
    <w:lvl w:ilvl="2" w:tplc="04090005">
      <w:start w:val="1"/>
      <w:numFmt w:val="decimal"/>
      <w:lvlText w:val="%3."/>
      <w:lvlJc w:val="left"/>
      <w:pPr>
        <w:tabs>
          <w:tab w:val="num" w:pos="2000"/>
        </w:tabs>
        <w:ind w:left="2000" w:hanging="360"/>
      </w:pPr>
    </w:lvl>
    <w:lvl w:ilvl="3" w:tplc="04090001">
      <w:start w:val="1"/>
      <w:numFmt w:val="decimal"/>
      <w:lvlText w:val="%4."/>
      <w:lvlJc w:val="left"/>
      <w:pPr>
        <w:tabs>
          <w:tab w:val="num" w:pos="2720"/>
        </w:tabs>
        <w:ind w:left="2720" w:hanging="360"/>
      </w:pPr>
    </w:lvl>
    <w:lvl w:ilvl="4" w:tplc="04090003">
      <w:start w:val="1"/>
      <w:numFmt w:val="decimal"/>
      <w:lvlText w:val="%5."/>
      <w:lvlJc w:val="left"/>
      <w:pPr>
        <w:tabs>
          <w:tab w:val="num" w:pos="3440"/>
        </w:tabs>
        <w:ind w:left="3440" w:hanging="360"/>
      </w:pPr>
    </w:lvl>
    <w:lvl w:ilvl="5" w:tplc="04090005">
      <w:start w:val="1"/>
      <w:numFmt w:val="decimal"/>
      <w:lvlText w:val="%6."/>
      <w:lvlJc w:val="left"/>
      <w:pPr>
        <w:tabs>
          <w:tab w:val="num" w:pos="4160"/>
        </w:tabs>
        <w:ind w:left="4160" w:hanging="360"/>
      </w:pPr>
    </w:lvl>
    <w:lvl w:ilvl="6" w:tplc="04090001">
      <w:start w:val="1"/>
      <w:numFmt w:val="decimal"/>
      <w:lvlText w:val="%7."/>
      <w:lvlJc w:val="left"/>
      <w:pPr>
        <w:tabs>
          <w:tab w:val="num" w:pos="4880"/>
        </w:tabs>
        <w:ind w:left="4880" w:hanging="360"/>
      </w:pPr>
    </w:lvl>
    <w:lvl w:ilvl="7" w:tplc="04090003">
      <w:start w:val="1"/>
      <w:numFmt w:val="decimal"/>
      <w:lvlText w:val="%8."/>
      <w:lvlJc w:val="left"/>
      <w:pPr>
        <w:tabs>
          <w:tab w:val="num" w:pos="5600"/>
        </w:tabs>
        <w:ind w:left="5600" w:hanging="360"/>
      </w:pPr>
    </w:lvl>
    <w:lvl w:ilvl="8" w:tplc="04090005">
      <w:start w:val="1"/>
      <w:numFmt w:val="decimal"/>
      <w:lvlText w:val="%9."/>
      <w:lvlJc w:val="left"/>
      <w:pPr>
        <w:tabs>
          <w:tab w:val="num" w:pos="6320"/>
        </w:tabs>
        <w:ind w:left="6320" w:hanging="360"/>
      </w:pPr>
    </w:lvl>
  </w:abstractNum>
  <w:abstractNum w:abstractNumId="34" w15:restartNumberingAfterBreak="0">
    <w:nsid w:val="69924B9E"/>
    <w:multiLevelType w:val="hybridMultilevel"/>
    <w:tmpl w:val="DB76F74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0CE5190"/>
    <w:multiLevelType w:val="hybridMultilevel"/>
    <w:tmpl w:val="9BB01AEE"/>
    <w:lvl w:ilvl="0" w:tplc="9CCE2C7E">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ED280A8">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AC4C344">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6B619FC">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A3AB4CE">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5F2651C">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546B6A8">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D464A96">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00A563C">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7" w15:restartNumberingAfterBreak="0">
    <w:nsid w:val="76393377"/>
    <w:multiLevelType w:val="hybridMultilevel"/>
    <w:tmpl w:val="24BCC7FE"/>
    <w:lvl w:ilvl="0" w:tplc="0298C280">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3DEB23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B8465D6">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93065D6">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F4AA25A">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270E998">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6E41882">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26AEDBA">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AFE5A6A">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6"/>
  </w:num>
  <w:num w:numId="2">
    <w:abstractNumId w:val="29"/>
  </w:num>
  <w:num w:numId="3">
    <w:abstractNumId w:val="22"/>
  </w:num>
  <w:num w:numId="4">
    <w:abstractNumId w:val="5"/>
  </w:num>
  <w:num w:numId="5">
    <w:abstractNumId w:val="24"/>
  </w:num>
  <w:num w:numId="6">
    <w:abstractNumId w:val="13"/>
  </w:num>
  <w:num w:numId="7">
    <w:abstractNumId w:val="20"/>
  </w:num>
  <w:num w:numId="8">
    <w:abstractNumId w:val="16"/>
  </w:num>
  <w:num w:numId="9">
    <w:abstractNumId w:val="35"/>
  </w:num>
  <w:num w:numId="10">
    <w:abstractNumId w:val="2"/>
  </w:num>
  <w:num w:numId="11">
    <w:abstractNumId w:val="10"/>
  </w:num>
  <w:num w:numId="12">
    <w:abstractNumId w:val="26"/>
  </w:num>
  <w:num w:numId="13">
    <w:abstractNumId w:val="18"/>
  </w:num>
  <w:num w:numId="14">
    <w:abstractNumId w:val="3"/>
  </w:num>
  <w:num w:numId="15">
    <w:abstractNumId w:val="19"/>
  </w:num>
  <w:num w:numId="16">
    <w:abstractNumId w:val="9"/>
  </w:num>
  <w:num w:numId="17">
    <w:abstractNumId w:val="36"/>
  </w:num>
  <w:num w:numId="18">
    <w:abstractNumId w:val="25"/>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33"/>
  </w:num>
  <w:num w:numId="22">
    <w:abstractNumId w:val="28"/>
  </w:num>
  <w:num w:numId="23">
    <w:abstractNumId w:val="32"/>
  </w:num>
  <w:num w:numId="24">
    <w:abstractNumId w:val="37"/>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30"/>
  </w:num>
  <w:num w:numId="28">
    <w:abstractNumId w:val="0"/>
  </w:num>
  <w:num w:numId="29">
    <w:abstractNumId w:val="1"/>
  </w:num>
  <w:num w:numId="30">
    <w:abstractNumId w:val="21"/>
  </w:num>
  <w:num w:numId="31">
    <w:abstractNumId w:val="27"/>
  </w:num>
  <w:num w:numId="32">
    <w:abstractNumId w:val="7"/>
  </w:num>
  <w:num w:numId="33">
    <w:abstractNumId w:val="15"/>
  </w:num>
  <w:num w:numId="34">
    <w:abstractNumId w:val="17"/>
  </w:num>
  <w:num w:numId="35">
    <w:abstractNumId w:val="11"/>
  </w:num>
  <w:num w:numId="36">
    <w:abstractNumId w:val="31"/>
  </w:num>
  <w:num w:numId="37">
    <w:abstractNumId w:val="4"/>
  </w:num>
  <w:num w:numId="38">
    <w:abstractNumId w:val="12"/>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31"/>
    <w:rsid w:val="0002683D"/>
    <w:rsid w:val="00055E5D"/>
    <w:rsid w:val="00067626"/>
    <w:rsid w:val="00067C2D"/>
    <w:rsid w:val="000765C1"/>
    <w:rsid w:val="00084FE2"/>
    <w:rsid w:val="0009482C"/>
    <w:rsid w:val="000A5C14"/>
    <w:rsid w:val="000B42AE"/>
    <w:rsid w:val="000C43B8"/>
    <w:rsid w:val="000C5AEC"/>
    <w:rsid w:val="000C7D15"/>
    <w:rsid w:val="000F45BA"/>
    <w:rsid w:val="000F4F79"/>
    <w:rsid w:val="000F7818"/>
    <w:rsid w:val="00126007"/>
    <w:rsid w:val="001375F7"/>
    <w:rsid w:val="001416FD"/>
    <w:rsid w:val="001524C6"/>
    <w:rsid w:val="00162E13"/>
    <w:rsid w:val="00175740"/>
    <w:rsid w:val="00180108"/>
    <w:rsid w:val="00182EF5"/>
    <w:rsid w:val="00183A58"/>
    <w:rsid w:val="001900F0"/>
    <w:rsid w:val="0019384F"/>
    <w:rsid w:val="00196C6A"/>
    <w:rsid w:val="001A3EDC"/>
    <w:rsid w:val="001B4289"/>
    <w:rsid w:val="001C3282"/>
    <w:rsid w:val="001D6CE4"/>
    <w:rsid w:val="001F4CC9"/>
    <w:rsid w:val="0020026D"/>
    <w:rsid w:val="002020C6"/>
    <w:rsid w:val="00203553"/>
    <w:rsid w:val="00203828"/>
    <w:rsid w:val="00232FD4"/>
    <w:rsid w:val="00236C3D"/>
    <w:rsid w:val="00243039"/>
    <w:rsid w:val="00245834"/>
    <w:rsid w:val="002500BD"/>
    <w:rsid w:val="002556F1"/>
    <w:rsid w:val="002622F5"/>
    <w:rsid w:val="002942E0"/>
    <w:rsid w:val="002962E5"/>
    <w:rsid w:val="002C795C"/>
    <w:rsid w:val="002E1B2A"/>
    <w:rsid w:val="002E2746"/>
    <w:rsid w:val="002E3DCB"/>
    <w:rsid w:val="002E4FE9"/>
    <w:rsid w:val="00302304"/>
    <w:rsid w:val="00304358"/>
    <w:rsid w:val="00307EA1"/>
    <w:rsid w:val="003122C2"/>
    <w:rsid w:val="003145E4"/>
    <w:rsid w:val="00321D54"/>
    <w:rsid w:val="00330242"/>
    <w:rsid w:val="00331BD6"/>
    <w:rsid w:val="00340B9F"/>
    <w:rsid w:val="00360EC8"/>
    <w:rsid w:val="00364310"/>
    <w:rsid w:val="00364FB9"/>
    <w:rsid w:val="00372232"/>
    <w:rsid w:val="003809A7"/>
    <w:rsid w:val="003B5106"/>
    <w:rsid w:val="003D0346"/>
    <w:rsid w:val="003D04B3"/>
    <w:rsid w:val="003D237F"/>
    <w:rsid w:val="003D702F"/>
    <w:rsid w:val="003D7D3D"/>
    <w:rsid w:val="003E6CD6"/>
    <w:rsid w:val="003E7334"/>
    <w:rsid w:val="003F1263"/>
    <w:rsid w:val="00404740"/>
    <w:rsid w:val="00414684"/>
    <w:rsid w:val="00415B78"/>
    <w:rsid w:val="00431B06"/>
    <w:rsid w:val="00432040"/>
    <w:rsid w:val="00460BBC"/>
    <w:rsid w:val="00470343"/>
    <w:rsid w:val="0047100D"/>
    <w:rsid w:val="004A072C"/>
    <w:rsid w:val="004A37FB"/>
    <w:rsid w:val="004A38D2"/>
    <w:rsid w:val="004A5327"/>
    <w:rsid w:val="004B3FFF"/>
    <w:rsid w:val="004D4D25"/>
    <w:rsid w:val="004D6ACE"/>
    <w:rsid w:val="004E2D84"/>
    <w:rsid w:val="004E37F1"/>
    <w:rsid w:val="004F63D1"/>
    <w:rsid w:val="0050138E"/>
    <w:rsid w:val="00503D1B"/>
    <w:rsid w:val="0052259B"/>
    <w:rsid w:val="0053257B"/>
    <w:rsid w:val="00551AC4"/>
    <w:rsid w:val="00573C59"/>
    <w:rsid w:val="00575844"/>
    <w:rsid w:val="00576407"/>
    <w:rsid w:val="00586518"/>
    <w:rsid w:val="00596474"/>
    <w:rsid w:val="00596D95"/>
    <w:rsid w:val="005A2648"/>
    <w:rsid w:val="005A2C7D"/>
    <w:rsid w:val="005A4779"/>
    <w:rsid w:val="005B7758"/>
    <w:rsid w:val="005C1700"/>
    <w:rsid w:val="005C1B2F"/>
    <w:rsid w:val="005C4E9E"/>
    <w:rsid w:val="005C60B6"/>
    <w:rsid w:val="005D5DF2"/>
    <w:rsid w:val="005D6313"/>
    <w:rsid w:val="005E0232"/>
    <w:rsid w:val="005E0F8F"/>
    <w:rsid w:val="005E2229"/>
    <w:rsid w:val="005E2865"/>
    <w:rsid w:val="005E7838"/>
    <w:rsid w:val="005F1E97"/>
    <w:rsid w:val="005F67B6"/>
    <w:rsid w:val="006016A1"/>
    <w:rsid w:val="006057B1"/>
    <w:rsid w:val="00613BA6"/>
    <w:rsid w:val="006271AC"/>
    <w:rsid w:val="0063688B"/>
    <w:rsid w:val="00661D86"/>
    <w:rsid w:val="006741CD"/>
    <w:rsid w:val="00675C20"/>
    <w:rsid w:val="0069115F"/>
    <w:rsid w:val="006950F3"/>
    <w:rsid w:val="006A4AF8"/>
    <w:rsid w:val="006A571A"/>
    <w:rsid w:val="006A72BD"/>
    <w:rsid w:val="006A77A5"/>
    <w:rsid w:val="006B633C"/>
    <w:rsid w:val="006C55A2"/>
    <w:rsid w:val="006D58F7"/>
    <w:rsid w:val="006E3B70"/>
    <w:rsid w:val="00703828"/>
    <w:rsid w:val="0070635E"/>
    <w:rsid w:val="0072515F"/>
    <w:rsid w:val="00732422"/>
    <w:rsid w:val="0073395F"/>
    <w:rsid w:val="00743231"/>
    <w:rsid w:val="00746EB4"/>
    <w:rsid w:val="00747578"/>
    <w:rsid w:val="00752690"/>
    <w:rsid w:val="007541D3"/>
    <w:rsid w:val="007900EA"/>
    <w:rsid w:val="0079648A"/>
    <w:rsid w:val="0079740E"/>
    <w:rsid w:val="007A1187"/>
    <w:rsid w:val="007A3F3D"/>
    <w:rsid w:val="007B620B"/>
    <w:rsid w:val="007D0071"/>
    <w:rsid w:val="007D53A6"/>
    <w:rsid w:val="007D6608"/>
    <w:rsid w:val="007F1DEF"/>
    <w:rsid w:val="00842B6D"/>
    <w:rsid w:val="00851B7D"/>
    <w:rsid w:val="0085709F"/>
    <w:rsid w:val="00864466"/>
    <w:rsid w:val="008813E1"/>
    <w:rsid w:val="008848D0"/>
    <w:rsid w:val="00887531"/>
    <w:rsid w:val="00896B0A"/>
    <w:rsid w:val="008A5D19"/>
    <w:rsid w:val="008C0E7E"/>
    <w:rsid w:val="008C226C"/>
    <w:rsid w:val="008C22C6"/>
    <w:rsid w:val="008D17CC"/>
    <w:rsid w:val="008F0F99"/>
    <w:rsid w:val="008F2775"/>
    <w:rsid w:val="008F73DD"/>
    <w:rsid w:val="009013B2"/>
    <w:rsid w:val="00905263"/>
    <w:rsid w:val="00911C19"/>
    <w:rsid w:val="00920EB2"/>
    <w:rsid w:val="00945372"/>
    <w:rsid w:val="009462E8"/>
    <w:rsid w:val="00957A0A"/>
    <w:rsid w:val="00960278"/>
    <w:rsid w:val="00961FD4"/>
    <w:rsid w:val="00962A84"/>
    <w:rsid w:val="009657FB"/>
    <w:rsid w:val="00966001"/>
    <w:rsid w:val="00972AD5"/>
    <w:rsid w:val="00990CC6"/>
    <w:rsid w:val="009A306B"/>
    <w:rsid w:val="009B43DC"/>
    <w:rsid w:val="009C0FE0"/>
    <w:rsid w:val="009C3A70"/>
    <w:rsid w:val="009F5667"/>
    <w:rsid w:val="00A16D57"/>
    <w:rsid w:val="00A21A5F"/>
    <w:rsid w:val="00A23B5A"/>
    <w:rsid w:val="00A25EB1"/>
    <w:rsid w:val="00A26375"/>
    <w:rsid w:val="00A33FAD"/>
    <w:rsid w:val="00A47DC6"/>
    <w:rsid w:val="00A511D3"/>
    <w:rsid w:val="00A6531D"/>
    <w:rsid w:val="00A66148"/>
    <w:rsid w:val="00A9085E"/>
    <w:rsid w:val="00AA4915"/>
    <w:rsid w:val="00AD5711"/>
    <w:rsid w:val="00AD74FE"/>
    <w:rsid w:val="00B16924"/>
    <w:rsid w:val="00B2113A"/>
    <w:rsid w:val="00B2463C"/>
    <w:rsid w:val="00B35AAC"/>
    <w:rsid w:val="00B661E4"/>
    <w:rsid w:val="00B6768A"/>
    <w:rsid w:val="00B938AE"/>
    <w:rsid w:val="00B9403E"/>
    <w:rsid w:val="00BB1470"/>
    <w:rsid w:val="00BB4979"/>
    <w:rsid w:val="00BC3E73"/>
    <w:rsid w:val="00BD4D25"/>
    <w:rsid w:val="00BD50BC"/>
    <w:rsid w:val="00BE119A"/>
    <w:rsid w:val="00BF3074"/>
    <w:rsid w:val="00C05BAA"/>
    <w:rsid w:val="00C0747A"/>
    <w:rsid w:val="00C31D5B"/>
    <w:rsid w:val="00C327AF"/>
    <w:rsid w:val="00C33063"/>
    <w:rsid w:val="00C73E2B"/>
    <w:rsid w:val="00C75592"/>
    <w:rsid w:val="00C7704A"/>
    <w:rsid w:val="00C911D7"/>
    <w:rsid w:val="00C93EAA"/>
    <w:rsid w:val="00D10651"/>
    <w:rsid w:val="00D25E28"/>
    <w:rsid w:val="00D31B24"/>
    <w:rsid w:val="00D32E11"/>
    <w:rsid w:val="00D33A99"/>
    <w:rsid w:val="00D35884"/>
    <w:rsid w:val="00D52C8A"/>
    <w:rsid w:val="00D576C0"/>
    <w:rsid w:val="00D7203D"/>
    <w:rsid w:val="00D75280"/>
    <w:rsid w:val="00D9377F"/>
    <w:rsid w:val="00DB5390"/>
    <w:rsid w:val="00DC21FC"/>
    <w:rsid w:val="00DE0F54"/>
    <w:rsid w:val="00DE7399"/>
    <w:rsid w:val="00DF0366"/>
    <w:rsid w:val="00E03EF4"/>
    <w:rsid w:val="00E13C2E"/>
    <w:rsid w:val="00E16856"/>
    <w:rsid w:val="00E1779E"/>
    <w:rsid w:val="00E21FCC"/>
    <w:rsid w:val="00E445A1"/>
    <w:rsid w:val="00E5088C"/>
    <w:rsid w:val="00E52A9F"/>
    <w:rsid w:val="00E64DB9"/>
    <w:rsid w:val="00E9456B"/>
    <w:rsid w:val="00E9796B"/>
    <w:rsid w:val="00EB070A"/>
    <w:rsid w:val="00EB1837"/>
    <w:rsid w:val="00EE2C0A"/>
    <w:rsid w:val="00F037B1"/>
    <w:rsid w:val="00F0421F"/>
    <w:rsid w:val="00F10316"/>
    <w:rsid w:val="00F1222E"/>
    <w:rsid w:val="00F20476"/>
    <w:rsid w:val="00F243C2"/>
    <w:rsid w:val="00F34017"/>
    <w:rsid w:val="00F57CCC"/>
    <w:rsid w:val="00F77317"/>
    <w:rsid w:val="00F8684C"/>
    <w:rsid w:val="00FA0A99"/>
    <w:rsid w:val="00FD1AB3"/>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0180"/>
  <w15:docId w15:val="{1510B35E-0B05-45B8-BF40-3842F49E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ListParagraph">
    <w:name w:val="List Paragraph"/>
    <w:aliases w:val="Paragraphe de liste1,References,Liste 1,Numbered List Paragraph,ReferencesCxSpLast"/>
    <w:link w:val="ListParagraphChar"/>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ImportedStyle10">
    <w:name w:val="Imported Style 10"/>
    <w:pPr>
      <w:numPr>
        <w:numId w:val="1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1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B7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51B7D"/>
    <w:rPr>
      <w:b/>
      <w:bCs/>
    </w:rPr>
  </w:style>
  <w:style w:type="character" w:customStyle="1" w:styleId="CommentSubjectChar">
    <w:name w:val="Comment Subject Char"/>
    <w:basedOn w:val="CommentTextChar"/>
    <w:link w:val="CommentSubject"/>
    <w:uiPriority w:val="99"/>
    <w:semiHidden/>
    <w:rsid w:val="00851B7D"/>
    <w:rPr>
      <w:b/>
      <w:bCs/>
      <w:lang w:val="en-US" w:eastAsia="en-US"/>
    </w:rPr>
  </w:style>
  <w:style w:type="paragraph" w:styleId="DocumentMap">
    <w:name w:val="Document Map"/>
    <w:basedOn w:val="Normal"/>
    <w:link w:val="DocumentMapChar"/>
    <w:rsid w:val="000C5AEC"/>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rPr>
  </w:style>
  <w:style w:type="character" w:customStyle="1" w:styleId="DocumentMapChar">
    <w:name w:val="Document Map Char"/>
    <w:basedOn w:val="DefaultParagraphFont"/>
    <w:link w:val="DocumentMap"/>
    <w:rsid w:val="000C5AEC"/>
    <w:rPr>
      <w:rFonts w:ascii="Tahoma" w:eastAsia="Times New Roman" w:hAnsi="Tahoma" w:cs="Tahoma"/>
      <w:sz w:val="16"/>
      <w:szCs w:val="16"/>
      <w:bdr w:val="none" w:sz="0" w:space="0" w:color="auto"/>
      <w:lang w:val="en-US" w:eastAsia="en-US"/>
    </w:rPr>
  </w:style>
  <w:style w:type="character" w:styleId="Strong">
    <w:name w:val="Strong"/>
    <w:uiPriority w:val="22"/>
    <w:qFormat/>
    <w:rsid w:val="005E0232"/>
    <w:rPr>
      <w:b/>
      <w:bCs/>
    </w:rPr>
  </w:style>
  <w:style w:type="character" w:customStyle="1" w:styleId="ListParagraphChar">
    <w:name w:val="List Paragraph Char"/>
    <w:aliases w:val="Paragraphe de liste1 Char,References Char,Liste 1 Char,Numbered List Paragraph Char,ReferencesCxSpLast Char"/>
    <w:link w:val="ListParagraph"/>
    <w:uiPriority w:val="34"/>
    <w:locked/>
    <w:rsid w:val="008A5D19"/>
    <w:rPr>
      <w:rFonts w:ascii="Calibri" w:eastAsia="Calibri" w:hAnsi="Calibri" w:cs="Calibri"/>
      <w:color w:val="000000"/>
      <w:sz w:val="22"/>
      <w:szCs w:val="22"/>
      <w:u w:color="000000"/>
      <w:lang w:val="en-US"/>
    </w:rPr>
  </w:style>
  <w:style w:type="paragraph" w:styleId="NormalWeb">
    <w:name w:val="Normal (Web)"/>
    <w:basedOn w:val="Normal"/>
    <w:uiPriority w:val="99"/>
    <w:rsid w:val="00A21A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pPr>
    <w:rPr>
      <w:rFonts w:eastAsia="Times New Roman"/>
      <w:bdr w:val="none" w:sz="0" w:space="0" w:color="auto"/>
    </w:rPr>
  </w:style>
  <w:style w:type="character" w:customStyle="1" w:styleId="FooterChar">
    <w:name w:val="Footer Char"/>
    <w:rsid w:val="00596474"/>
    <w:rPr>
      <w:lang w:val="en-GB"/>
    </w:rPr>
  </w:style>
  <w:style w:type="paragraph" w:styleId="Footer">
    <w:name w:val="footer"/>
    <w:basedOn w:val="Normal"/>
    <w:link w:val="FooterChar1"/>
    <w:uiPriority w:val="99"/>
    <w:unhideWhenUsed/>
    <w:rsid w:val="00675C20"/>
    <w:pPr>
      <w:tabs>
        <w:tab w:val="center" w:pos="4536"/>
        <w:tab w:val="right" w:pos="9072"/>
      </w:tabs>
    </w:pPr>
  </w:style>
  <w:style w:type="character" w:customStyle="1" w:styleId="FooterChar1">
    <w:name w:val="Footer Char1"/>
    <w:basedOn w:val="DefaultParagraphFont"/>
    <w:link w:val="Footer"/>
    <w:uiPriority w:val="99"/>
    <w:rsid w:val="00675C20"/>
    <w:rPr>
      <w:sz w:val="24"/>
      <w:szCs w:val="24"/>
      <w:lang w:val="en-US" w:eastAsia="en-US"/>
    </w:rPr>
  </w:style>
  <w:style w:type="table" w:customStyle="1" w:styleId="TableGrid1">
    <w:name w:val="Table Grid1"/>
    <w:basedOn w:val="TableNormal"/>
    <w:next w:val="TableGrid"/>
    <w:uiPriority w:val="59"/>
    <w:rsid w:val="00962A8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62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C33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87826">
      <w:bodyDiv w:val="1"/>
      <w:marLeft w:val="0"/>
      <w:marRight w:val="0"/>
      <w:marTop w:val="0"/>
      <w:marBottom w:val="0"/>
      <w:divBdr>
        <w:top w:val="none" w:sz="0" w:space="0" w:color="auto"/>
        <w:left w:val="none" w:sz="0" w:space="0" w:color="auto"/>
        <w:bottom w:val="none" w:sz="0" w:space="0" w:color="auto"/>
        <w:right w:val="none" w:sz="0" w:space="0" w:color="auto"/>
      </w:divBdr>
      <w:divsChild>
        <w:div w:id="1828739408">
          <w:marLeft w:val="0"/>
          <w:marRight w:val="0"/>
          <w:marTop w:val="0"/>
          <w:marBottom w:val="0"/>
          <w:divBdr>
            <w:top w:val="none" w:sz="0" w:space="0" w:color="auto"/>
            <w:left w:val="none" w:sz="0" w:space="0" w:color="auto"/>
            <w:bottom w:val="none" w:sz="0" w:space="0" w:color="auto"/>
            <w:right w:val="none" w:sz="0" w:space="0" w:color="auto"/>
          </w:divBdr>
        </w:div>
        <w:div w:id="1680740844">
          <w:marLeft w:val="0"/>
          <w:marRight w:val="0"/>
          <w:marTop w:val="0"/>
          <w:marBottom w:val="0"/>
          <w:divBdr>
            <w:top w:val="none" w:sz="0" w:space="0" w:color="auto"/>
            <w:left w:val="none" w:sz="0" w:space="0" w:color="auto"/>
            <w:bottom w:val="none" w:sz="0" w:space="0" w:color="auto"/>
            <w:right w:val="none" w:sz="0" w:space="0" w:color="auto"/>
          </w:divBdr>
        </w:div>
      </w:divsChild>
    </w:div>
    <w:div w:id="525096668">
      <w:bodyDiv w:val="1"/>
      <w:marLeft w:val="0"/>
      <w:marRight w:val="0"/>
      <w:marTop w:val="0"/>
      <w:marBottom w:val="0"/>
      <w:divBdr>
        <w:top w:val="none" w:sz="0" w:space="0" w:color="auto"/>
        <w:left w:val="none" w:sz="0" w:space="0" w:color="auto"/>
        <w:bottom w:val="none" w:sz="0" w:space="0" w:color="auto"/>
        <w:right w:val="none" w:sz="0" w:space="0" w:color="auto"/>
      </w:divBdr>
      <w:divsChild>
        <w:div w:id="151676645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urkinafaso.unfpa.org/" TargetMode="Externa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ining.dss.u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fpa.org/unfpa-consultant-roster" TargetMode="External"/><Relationship Id="rId4" Type="http://schemas.openxmlformats.org/officeDocument/2006/relationships/settings" Target="settings.xml"/><Relationship Id="rId9" Type="http://schemas.openxmlformats.org/officeDocument/2006/relationships/hyperlink" Target="http://benin.unfpa.org/avis_offres/p11francais.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B38B5-33B6-4A8F-B0AE-8C8F8983C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2478</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UNFPA</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Fernandes</dc:creator>
  <cp:keywords/>
  <dc:description/>
  <cp:lastModifiedBy>Thiam Mariam</cp:lastModifiedBy>
  <cp:revision>2</cp:revision>
  <cp:lastPrinted>2018-05-01T17:47:00Z</cp:lastPrinted>
  <dcterms:created xsi:type="dcterms:W3CDTF">2019-07-08T12:20:00Z</dcterms:created>
  <dcterms:modified xsi:type="dcterms:W3CDTF">2019-07-08T12:20:00Z</dcterms:modified>
</cp:coreProperties>
</file>