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21" w:rsidRDefault="00D80E21" w:rsidP="00D80E21">
      <w:pPr>
        <w:spacing w:after="0" w:line="396" w:lineRule="auto"/>
        <w:rPr>
          <w:b/>
          <w:sz w:val="28"/>
          <w:szCs w:val="28"/>
        </w:rPr>
      </w:pPr>
      <w:r w:rsidRPr="00D80E21">
        <w:rPr>
          <w:rFonts w:ascii="Times New Roman" w:eastAsia="Arial Unicode MS" w:hAnsi="Times New Roman" w:cs="Times New Roman"/>
          <w:noProof/>
          <w:sz w:val="24"/>
          <w:szCs w:val="24"/>
          <w:bdr w:val="nil"/>
          <w:lang w:eastAsia="fr-FR"/>
        </w:rPr>
        <w:drawing>
          <wp:anchor distT="152400" distB="152400" distL="152400" distR="152400" simplePos="0" relativeHeight="251659264" behindDoc="1" locked="0" layoutInCell="1" allowOverlap="1" wp14:anchorId="7729F37B" wp14:editId="1F6EA8C7">
            <wp:simplePos x="0" y="0"/>
            <wp:positionH relativeFrom="margin">
              <wp:align>left</wp:align>
            </wp:positionH>
            <wp:positionV relativeFrom="margin">
              <wp:align>top</wp:align>
            </wp:positionV>
            <wp:extent cx="1146810" cy="746760"/>
            <wp:effectExtent l="0" t="0" r="0" b="0"/>
            <wp:wrapNone/>
            <wp:docPr id="1"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5">
                      <a:extLst/>
                    </a:blip>
                    <a:stretch>
                      <a:fillRect/>
                    </a:stretch>
                  </pic:blipFill>
                  <pic:spPr>
                    <a:xfrm>
                      <a:off x="0" y="0"/>
                      <a:ext cx="1146810" cy="746760"/>
                    </a:xfrm>
                    <a:prstGeom prst="rect">
                      <a:avLst/>
                    </a:prstGeom>
                    <a:ln w="12700" cap="flat">
                      <a:noFill/>
                      <a:miter lim="400000"/>
                    </a:ln>
                    <a:effectLst/>
                  </pic:spPr>
                </pic:pic>
              </a:graphicData>
            </a:graphic>
            <wp14:sizeRelV relativeFrom="margin">
              <wp14:pctHeight>0</wp14:pctHeight>
            </wp14:sizeRelV>
          </wp:anchor>
        </w:drawing>
      </w:r>
    </w:p>
    <w:p w:rsidR="00D80E21" w:rsidRDefault="00D80E21" w:rsidP="001E4547">
      <w:pPr>
        <w:jc w:val="center"/>
        <w:rPr>
          <w:b/>
          <w:sz w:val="28"/>
          <w:szCs w:val="28"/>
        </w:rPr>
      </w:pPr>
    </w:p>
    <w:p w:rsidR="00C268DF" w:rsidRPr="001E4547" w:rsidRDefault="001E4547" w:rsidP="001E4547">
      <w:pPr>
        <w:jc w:val="center"/>
        <w:rPr>
          <w:b/>
          <w:sz w:val="28"/>
          <w:szCs w:val="28"/>
        </w:rPr>
      </w:pPr>
      <w:r w:rsidRPr="001E4547">
        <w:rPr>
          <w:b/>
          <w:sz w:val="28"/>
          <w:szCs w:val="28"/>
        </w:rPr>
        <w:t>A</w:t>
      </w:r>
      <w:r w:rsidR="00577633" w:rsidRPr="001E4547">
        <w:rPr>
          <w:b/>
          <w:sz w:val="28"/>
          <w:szCs w:val="28"/>
        </w:rPr>
        <w:t>vis</w:t>
      </w:r>
      <w:r w:rsidR="00C268DF" w:rsidRPr="001E4547">
        <w:rPr>
          <w:b/>
          <w:sz w:val="28"/>
          <w:szCs w:val="28"/>
        </w:rPr>
        <w:t xml:space="preserve"> de vacance de poste</w:t>
      </w:r>
    </w:p>
    <w:p w:rsidR="001E4547" w:rsidRDefault="001E4547" w:rsidP="007D128E"/>
    <w:p w:rsidR="00102407" w:rsidRPr="00102407" w:rsidRDefault="00C268DF" w:rsidP="00102407">
      <w:pPr>
        <w:ind w:left="2124" w:hanging="2124"/>
        <w:rPr>
          <w:rFonts w:ascii="Calibri" w:eastAsia="Times New Roman" w:hAnsi="Calibri" w:cs="Calibri"/>
          <w:b/>
        </w:rPr>
      </w:pPr>
      <w:r w:rsidRPr="00A21EEF">
        <w:rPr>
          <w:b/>
        </w:rPr>
        <w:t>Titre</w:t>
      </w:r>
      <w:r w:rsidRPr="007D128E">
        <w:t xml:space="preserve"> : </w:t>
      </w:r>
      <w:r w:rsidR="00102407" w:rsidRPr="00102407">
        <w:rPr>
          <w:rFonts w:ascii="Calibri" w:eastAsia="Times" w:hAnsi="Calibri" w:cs="Calibri"/>
          <w:b/>
        </w:rPr>
        <w:t>ASSISTANT(E) TECHNIQUE / APPUI PROJET SWEDD</w:t>
      </w:r>
    </w:p>
    <w:p w:rsidR="00C268DF" w:rsidRPr="00A21EEF" w:rsidRDefault="00FC02E9" w:rsidP="007D128E">
      <w:pPr>
        <w:rPr>
          <w:b/>
        </w:rPr>
      </w:pPr>
      <w:r>
        <w:rPr>
          <w:b/>
        </w:rPr>
        <w:t>Appel à Candidature</w:t>
      </w:r>
      <w:bookmarkStart w:id="0" w:name="_GoBack"/>
      <w:bookmarkEnd w:id="0"/>
      <w:r w:rsidR="00C268DF" w:rsidRPr="00A21EEF">
        <w:rPr>
          <w:b/>
        </w:rPr>
        <w:t xml:space="preserve"> </w:t>
      </w:r>
    </w:p>
    <w:p w:rsidR="008837B8" w:rsidRDefault="00577633" w:rsidP="008837B8">
      <w:pPr>
        <w:pStyle w:val="ListParagraph"/>
        <w:numPr>
          <w:ilvl w:val="0"/>
          <w:numId w:val="19"/>
        </w:numPr>
      </w:pPr>
      <w:r w:rsidRPr="007D128E">
        <w:t>Etes-vous</w:t>
      </w:r>
      <w:r w:rsidR="00C268DF" w:rsidRPr="007D128E">
        <w:t xml:space="preserve"> passionné</w:t>
      </w:r>
      <w:r w:rsidR="008837B8">
        <w:t xml:space="preserve">(e) </w:t>
      </w:r>
      <w:r w:rsidR="00C268DF" w:rsidRPr="007D128E">
        <w:t xml:space="preserve"> de garantir les droits de reproduction et d’aid</w:t>
      </w:r>
      <w:r w:rsidR="008837B8">
        <w:t>er les gens en temps de crise ?</w:t>
      </w:r>
    </w:p>
    <w:p w:rsidR="00577633" w:rsidRPr="007D128E" w:rsidRDefault="00577633" w:rsidP="008837B8">
      <w:pPr>
        <w:pStyle w:val="ListParagraph"/>
        <w:numPr>
          <w:ilvl w:val="0"/>
          <w:numId w:val="19"/>
        </w:numPr>
      </w:pPr>
      <w:r w:rsidRPr="007D128E">
        <w:t>Etes-vous disposé</w:t>
      </w:r>
      <w:r w:rsidR="008837B8">
        <w:t>(e)</w:t>
      </w:r>
      <w:r w:rsidRPr="007D128E">
        <w:t xml:space="preserve"> à effectuer des </w:t>
      </w:r>
      <w:r w:rsidR="00C268DF" w:rsidRPr="007D128E">
        <w:t>tâche</w:t>
      </w:r>
      <w:r w:rsidRPr="007D128E">
        <w:t>s multiples</w:t>
      </w:r>
      <w:r w:rsidR="00C268DF" w:rsidRPr="007D128E">
        <w:t>, en</w:t>
      </w:r>
      <w:r w:rsidRPr="007D128E">
        <w:t xml:space="preserve"> les</w:t>
      </w:r>
      <w:r w:rsidR="00C268DF" w:rsidRPr="007D128E">
        <w:t xml:space="preserve"> priorisant et </w:t>
      </w:r>
      <w:r w:rsidR="0054633E" w:rsidRPr="007D128E">
        <w:t>êtes-vous</w:t>
      </w:r>
      <w:r w:rsidRPr="007D128E">
        <w:t xml:space="preserve"> </w:t>
      </w:r>
      <w:r w:rsidR="00C268DF" w:rsidRPr="007D128E">
        <w:t xml:space="preserve">un chef de projet talentueux qui s’efforce continuellement d’améliorer les processus </w:t>
      </w:r>
      <w:r w:rsidRPr="007D128E">
        <w:t>d’affaires</w:t>
      </w:r>
      <w:r w:rsidR="00C268DF" w:rsidRPr="007D128E">
        <w:t xml:space="preserve"> ? </w:t>
      </w:r>
    </w:p>
    <w:p w:rsidR="00EF2BCF" w:rsidRPr="007D128E" w:rsidRDefault="00577633" w:rsidP="008837B8">
      <w:pPr>
        <w:pStyle w:val="ListParagraph"/>
        <w:numPr>
          <w:ilvl w:val="0"/>
          <w:numId w:val="19"/>
        </w:numPr>
      </w:pPr>
      <w:r w:rsidRPr="007D128E">
        <w:t>Etes-vous</w:t>
      </w:r>
      <w:r w:rsidR="00C268DF" w:rsidRPr="007D128E">
        <w:t xml:space="preserve"> un joueur d’équipe</w:t>
      </w:r>
      <w:r w:rsidR="008837B8">
        <w:t>,</w:t>
      </w:r>
      <w:r w:rsidR="00C268DF" w:rsidRPr="007D128E">
        <w:t xml:space="preserve"> capable de travailler avec des collègues</w:t>
      </w:r>
      <w:r w:rsidRPr="007D128E">
        <w:t xml:space="preserve"> avec des </w:t>
      </w:r>
      <w:r w:rsidR="0054633E" w:rsidRPr="007D128E">
        <w:t>backgrounds</w:t>
      </w:r>
      <w:r w:rsidRPr="007D128E">
        <w:t xml:space="preserve"> divers mondialement ?</w:t>
      </w:r>
    </w:p>
    <w:p w:rsidR="00577633" w:rsidRPr="007D128E" w:rsidRDefault="00577633" w:rsidP="007D128E">
      <w:r w:rsidRPr="007D128E">
        <w:t>Si oui, ceci devrait être une opportunité pour vous.</w:t>
      </w:r>
    </w:p>
    <w:p w:rsidR="0005622F" w:rsidRPr="0005622F" w:rsidRDefault="0005622F" w:rsidP="0005622F">
      <w:pPr>
        <w:pBdr>
          <w:top w:val="nil"/>
          <w:left w:val="nil"/>
          <w:bottom w:val="nil"/>
          <w:right w:val="nil"/>
          <w:between w:val="nil"/>
          <w:bar w:val="nil"/>
        </w:pBdr>
        <w:spacing w:line="240" w:lineRule="auto"/>
        <w:jc w:val="both"/>
        <w:rPr>
          <w:rFonts w:ascii="Calibri" w:eastAsia="Calibri" w:hAnsi="Calibri" w:cs="Calibri"/>
          <w:b/>
          <w:bCs/>
          <w:color w:val="244061"/>
          <w:sz w:val="24"/>
          <w:szCs w:val="24"/>
          <w:u w:val="single" w:color="000000"/>
          <w:bdr w:val="nil"/>
          <w:lang w:eastAsia="en-GB"/>
        </w:rPr>
      </w:pPr>
      <w:r w:rsidRPr="0005622F">
        <w:rPr>
          <w:rFonts w:ascii="Calibri" w:eastAsia="Calibri" w:hAnsi="Calibri" w:cs="Calibri"/>
          <w:b/>
          <w:bCs/>
          <w:color w:val="244061"/>
          <w:sz w:val="24"/>
          <w:szCs w:val="24"/>
          <w:u w:color="000000"/>
          <w:bdr w:val="nil"/>
          <w:lang w:eastAsia="en-GB"/>
        </w:rPr>
        <w:t>Comment pouvez</w:t>
      </w:r>
      <w:r w:rsidR="001D444C">
        <w:rPr>
          <w:rFonts w:ascii="Calibri" w:eastAsia="Calibri" w:hAnsi="Calibri" w:cs="Calibri"/>
          <w:b/>
          <w:bCs/>
          <w:color w:val="244061"/>
          <w:sz w:val="24"/>
          <w:szCs w:val="24"/>
          <w:u w:color="000000"/>
          <w:bdr w:val="nil"/>
          <w:lang w:eastAsia="en-GB"/>
        </w:rPr>
        <w:t>-</w:t>
      </w:r>
      <w:r w:rsidR="001D444C" w:rsidRPr="001D444C">
        <w:rPr>
          <w:rFonts w:ascii="Calibri" w:eastAsia="Calibri" w:hAnsi="Calibri" w:cs="Calibri"/>
          <w:b/>
          <w:bCs/>
          <w:color w:val="244061"/>
          <w:sz w:val="24"/>
          <w:szCs w:val="24"/>
          <w:u w:color="000000"/>
          <w:bdr w:val="nil"/>
          <w:lang w:eastAsia="en-GB"/>
        </w:rPr>
        <w:t xml:space="preserve"> </w:t>
      </w:r>
      <w:r w:rsidR="001D444C" w:rsidRPr="0005622F">
        <w:rPr>
          <w:rFonts w:ascii="Calibri" w:eastAsia="Calibri" w:hAnsi="Calibri" w:cs="Calibri"/>
          <w:b/>
          <w:bCs/>
          <w:color w:val="244061"/>
          <w:sz w:val="24"/>
          <w:szCs w:val="24"/>
          <w:u w:color="000000"/>
          <w:bdr w:val="nil"/>
          <w:lang w:eastAsia="en-GB"/>
        </w:rPr>
        <w:t>vous</w:t>
      </w:r>
      <w:r w:rsidRPr="0005622F">
        <w:rPr>
          <w:rFonts w:ascii="Calibri" w:eastAsia="Calibri" w:hAnsi="Calibri" w:cs="Calibri"/>
          <w:b/>
          <w:bCs/>
          <w:color w:val="244061"/>
          <w:sz w:val="24"/>
          <w:szCs w:val="24"/>
          <w:u w:color="000000"/>
          <w:bdr w:val="nil"/>
          <w:lang w:eastAsia="en-GB"/>
        </w:rPr>
        <w:t xml:space="preserve"> faire la différence</w:t>
      </w:r>
      <w:r w:rsidR="001D444C">
        <w:rPr>
          <w:rFonts w:ascii="Calibri" w:eastAsia="Calibri" w:hAnsi="Calibri" w:cs="Calibri"/>
          <w:b/>
          <w:bCs/>
          <w:color w:val="244061"/>
          <w:sz w:val="24"/>
          <w:szCs w:val="24"/>
          <w:u w:color="000000"/>
          <w:bdr w:val="nil"/>
          <w:lang w:eastAsia="en-GB"/>
        </w:rPr>
        <w:t> ?</w:t>
      </w:r>
    </w:p>
    <w:p w:rsidR="0005622F" w:rsidRPr="0005622F" w:rsidRDefault="0005622F" w:rsidP="0005622F">
      <w:pPr>
        <w:pBdr>
          <w:top w:val="nil"/>
          <w:left w:val="nil"/>
          <w:bottom w:val="nil"/>
          <w:right w:val="nil"/>
          <w:between w:val="nil"/>
          <w:bar w:val="nil"/>
        </w:pBdr>
        <w:spacing w:after="0" w:line="240" w:lineRule="auto"/>
        <w:jc w:val="both"/>
        <w:rPr>
          <w:rFonts w:ascii="Calibri" w:eastAsia="Calibri" w:hAnsi="Calibri" w:cs="Times New Roman"/>
          <w:sz w:val="24"/>
          <w:szCs w:val="24"/>
          <w:bdr w:val="nil"/>
        </w:rPr>
      </w:pPr>
      <w:r w:rsidRPr="0005622F">
        <w:rPr>
          <w:rFonts w:ascii="Calibri" w:eastAsia="Calibri" w:hAnsi="Calibri" w:cs="Times New Roman"/>
          <w:sz w:val="24"/>
          <w:szCs w:val="24"/>
          <w:bdr w:val="nil"/>
        </w:rPr>
        <w:t>L’UNFPA est l’agence directrice de l’ONU pour la réalisation d’un monde où chaque grossesse est désirée, chaque accouchement est sans danger, et le potentiel de chaque jeune est accompli. Le nouveau plan stratégique de l'UNFPA (2018-2021) met l'accent sur trois résultats transformateurs : mettre fin aux décès maternels évitables ; mettre fin aux besoins non satisfaits de planification familiale ; et mettre fin aux violences basés sur le genre et aux autres pratiques néfastes.</w:t>
      </w:r>
    </w:p>
    <w:p w:rsidR="0005622F" w:rsidRPr="0005622F" w:rsidRDefault="0005622F" w:rsidP="0005622F">
      <w:pPr>
        <w:pBdr>
          <w:top w:val="nil"/>
          <w:left w:val="nil"/>
          <w:bottom w:val="nil"/>
          <w:right w:val="nil"/>
          <w:between w:val="nil"/>
          <w:bar w:val="nil"/>
        </w:pBdr>
        <w:spacing w:after="0" w:line="240" w:lineRule="auto"/>
        <w:jc w:val="both"/>
        <w:rPr>
          <w:rFonts w:ascii="Calibri" w:eastAsia="Calibri" w:hAnsi="Calibri" w:cs="Times New Roman"/>
          <w:sz w:val="24"/>
          <w:szCs w:val="24"/>
          <w:bdr w:val="nil"/>
        </w:rPr>
      </w:pPr>
    </w:p>
    <w:p w:rsidR="0005622F" w:rsidRPr="0005622F" w:rsidRDefault="0005622F" w:rsidP="0005622F">
      <w:pPr>
        <w:pBdr>
          <w:top w:val="nil"/>
          <w:left w:val="nil"/>
          <w:bottom w:val="nil"/>
          <w:right w:val="nil"/>
          <w:between w:val="nil"/>
          <w:bar w:val="nil"/>
        </w:pBdr>
        <w:spacing w:after="0" w:line="240" w:lineRule="auto"/>
        <w:jc w:val="both"/>
        <w:rPr>
          <w:rFonts w:ascii="Calibri" w:eastAsia="Calibri" w:hAnsi="Calibri" w:cs="Times New Roman"/>
          <w:sz w:val="24"/>
          <w:szCs w:val="24"/>
          <w:bdr w:val="nil"/>
        </w:rPr>
      </w:pPr>
      <w:r w:rsidRPr="0005622F">
        <w:rPr>
          <w:rFonts w:ascii="Calibri" w:eastAsia="Calibri" w:hAnsi="Calibri" w:cs="Times New Roman"/>
          <w:sz w:val="24"/>
          <w:szCs w:val="24"/>
          <w:bdr w:val="nil"/>
        </w:rPr>
        <w:t>Dans un monde où les droits humains fondamentaux sont menacés, nous avons besoin d’un personnel de bonne éthique et de principes, qui incarnent les normes et standards internationaux, et qui les défendront avec courage et conviction.</w:t>
      </w:r>
    </w:p>
    <w:p w:rsidR="0005622F" w:rsidRPr="0005622F" w:rsidRDefault="0005622F" w:rsidP="0005622F">
      <w:pPr>
        <w:pBdr>
          <w:top w:val="nil"/>
          <w:left w:val="nil"/>
          <w:bottom w:val="nil"/>
          <w:right w:val="nil"/>
          <w:between w:val="nil"/>
          <w:bar w:val="nil"/>
        </w:pBdr>
        <w:spacing w:after="0" w:line="240" w:lineRule="auto"/>
        <w:jc w:val="both"/>
        <w:rPr>
          <w:rFonts w:ascii="Calibri" w:eastAsia="Calibri" w:hAnsi="Calibri" w:cs="Times New Roman"/>
          <w:sz w:val="24"/>
          <w:szCs w:val="24"/>
          <w:bdr w:val="nil"/>
        </w:rPr>
      </w:pPr>
    </w:p>
    <w:p w:rsidR="0005622F" w:rsidRPr="0005622F" w:rsidRDefault="0005622F" w:rsidP="0005622F">
      <w:pPr>
        <w:pBdr>
          <w:top w:val="nil"/>
          <w:left w:val="nil"/>
          <w:bottom w:val="nil"/>
          <w:right w:val="nil"/>
          <w:between w:val="nil"/>
          <w:bar w:val="nil"/>
        </w:pBdr>
        <w:spacing w:after="0" w:line="240" w:lineRule="auto"/>
        <w:jc w:val="both"/>
        <w:rPr>
          <w:rFonts w:ascii="Calibri" w:eastAsia="Calibri" w:hAnsi="Calibri" w:cs="Times New Roman"/>
          <w:sz w:val="24"/>
          <w:szCs w:val="24"/>
          <w:bdr w:val="nil"/>
        </w:rPr>
      </w:pPr>
      <w:r w:rsidRPr="0005622F">
        <w:rPr>
          <w:rFonts w:ascii="Calibri" w:eastAsia="Calibri" w:hAnsi="Calibri" w:cs="Times New Roman"/>
          <w:sz w:val="24"/>
          <w:szCs w:val="24"/>
          <w:bdr w:val="nil"/>
        </w:rPr>
        <w:t>UNFPA recherche des candidats qui transforment, inspirent et produisent des résultats durables et à fort impact ; nous avons besoin de personnel transparent, exceptionnel dans la gestion des ressources qui leur sont confiées et qui s'engagent à atteindre l'excellence dans les résultats de programme.</w:t>
      </w:r>
    </w:p>
    <w:p w:rsidR="00EF2BCF" w:rsidRPr="006A474A" w:rsidRDefault="00EF2BCF" w:rsidP="00EF2BCF">
      <w:pPr>
        <w:spacing w:after="0" w:line="276" w:lineRule="auto"/>
        <w:rPr>
          <w:rFonts w:ascii="Calibri" w:eastAsia="Calibri" w:hAnsi="Calibri" w:cs="Calibri"/>
          <w:lang w:eastAsia="en-GB"/>
        </w:rPr>
      </w:pPr>
    </w:p>
    <w:p w:rsidR="00574CCE" w:rsidRDefault="006E1C6E" w:rsidP="006E1C6E">
      <w:pPr>
        <w:pBdr>
          <w:top w:val="nil"/>
          <w:left w:val="nil"/>
          <w:bottom w:val="nil"/>
          <w:right w:val="nil"/>
          <w:between w:val="nil"/>
          <w:bar w:val="nil"/>
        </w:pBdr>
        <w:tabs>
          <w:tab w:val="left" w:pos="-720"/>
        </w:tabs>
        <w:suppressAutoHyphens/>
        <w:spacing w:before="40" w:after="54" w:line="240" w:lineRule="auto"/>
        <w:rPr>
          <w:rFonts w:ascii="Calibri" w:eastAsia="Times" w:hAnsi="Calibri" w:cs="Calibri"/>
          <w:b/>
          <w:sz w:val="24"/>
          <w:szCs w:val="24"/>
        </w:rPr>
      </w:pPr>
      <w:r w:rsidRPr="006E1C6E">
        <w:rPr>
          <w:rFonts w:ascii="Calibri" w:eastAsia="Times" w:hAnsi="Calibri" w:cs="Calibri"/>
          <w:b/>
          <w:sz w:val="24"/>
          <w:szCs w:val="24"/>
        </w:rPr>
        <w:t>Objectif général</w:t>
      </w:r>
      <w:r w:rsidR="002E6DAB">
        <w:rPr>
          <w:rFonts w:ascii="Calibri" w:eastAsia="Times" w:hAnsi="Calibri" w:cs="Calibri"/>
          <w:b/>
          <w:sz w:val="24"/>
          <w:szCs w:val="24"/>
        </w:rPr>
        <w:t xml:space="preserve"> </w:t>
      </w:r>
      <w:r w:rsidRPr="006E1C6E">
        <w:rPr>
          <w:rFonts w:ascii="Calibri" w:eastAsia="Times" w:hAnsi="Calibri" w:cs="Calibri"/>
          <w:b/>
          <w:sz w:val="24"/>
          <w:szCs w:val="24"/>
        </w:rPr>
        <w:t xml:space="preserve">: </w:t>
      </w:r>
    </w:p>
    <w:p w:rsidR="006E1C6E" w:rsidRPr="006E1C6E" w:rsidRDefault="00574CCE" w:rsidP="006E1C6E">
      <w:pPr>
        <w:pBdr>
          <w:top w:val="nil"/>
          <w:left w:val="nil"/>
          <w:bottom w:val="nil"/>
          <w:right w:val="nil"/>
          <w:between w:val="nil"/>
          <w:bar w:val="nil"/>
        </w:pBdr>
        <w:tabs>
          <w:tab w:val="left" w:pos="-720"/>
        </w:tabs>
        <w:suppressAutoHyphens/>
        <w:spacing w:before="40" w:after="54" w:line="240" w:lineRule="auto"/>
        <w:rPr>
          <w:rFonts w:ascii="Calibri" w:eastAsia="Times" w:hAnsi="Calibri" w:cs="Calibri"/>
          <w:sz w:val="24"/>
          <w:szCs w:val="24"/>
        </w:rPr>
      </w:pPr>
      <w:r>
        <w:rPr>
          <w:rFonts w:ascii="Calibri" w:eastAsia="Times" w:hAnsi="Calibri" w:cs="Calibri"/>
          <w:b/>
          <w:sz w:val="24"/>
          <w:szCs w:val="24"/>
        </w:rPr>
        <w:t>R</w:t>
      </w:r>
      <w:r w:rsidR="006E1C6E" w:rsidRPr="006E1C6E">
        <w:rPr>
          <w:rFonts w:ascii="Calibri" w:eastAsia="Times" w:hAnsi="Calibri" w:cs="Calibri"/>
          <w:sz w:val="24"/>
          <w:szCs w:val="24"/>
        </w:rPr>
        <w:t>enforcer l’appui de l’équipe UNFPA dans le processus d’assistance à la mise en œuvre  du projet « Autonomisation des Femmes et Dividende Démographique » (SWEDD) au Burkina Faso</w:t>
      </w:r>
      <w:r>
        <w:rPr>
          <w:rFonts w:ascii="Calibri" w:eastAsia="Times" w:hAnsi="Calibri" w:cs="Calibri"/>
          <w:sz w:val="24"/>
          <w:szCs w:val="24"/>
        </w:rPr>
        <w:t> ;</w:t>
      </w:r>
    </w:p>
    <w:p w:rsidR="006E1C6E" w:rsidRPr="006E1C6E" w:rsidRDefault="00574CCE" w:rsidP="006E1C6E">
      <w:pPr>
        <w:tabs>
          <w:tab w:val="left" w:pos="-720"/>
        </w:tabs>
        <w:suppressAutoHyphens/>
        <w:spacing w:before="40" w:after="54" w:line="240" w:lineRule="auto"/>
        <w:rPr>
          <w:rFonts w:ascii="Calibri" w:eastAsia="Times" w:hAnsi="Calibri" w:cs="Calibri"/>
          <w:sz w:val="24"/>
          <w:szCs w:val="24"/>
        </w:rPr>
      </w:pPr>
      <w:r>
        <w:rPr>
          <w:rFonts w:ascii="Calibri" w:eastAsia="Times" w:hAnsi="Calibri" w:cs="Calibri"/>
          <w:sz w:val="24"/>
          <w:szCs w:val="24"/>
        </w:rPr>
        <w:t>De façon spécifique l’A</w:t>
      </w:r>
      <w:r w:rsidR="006E1C6E" w:rsidRPr="006E1C6E">
        <w:rPr>
          <w:rFonts w:ascii="Calibri" w:eastAsia="Times" w:hAnsi="Calibri" w:cs="Calibri"/>
          <w:sz w:val="24"/>
          <w:szCs w:val="24"/>
        </w:rPr>
        <w:t>ssistant(e) technique</w:t>
      </w:r>
      <w:r>
        <w:rPr>
          <w:rFonts w:ascii="Calibri" w:eastAsia="Times" w:hAnsi="Calibri" w:cs="Calibri"/>
          <w:sz w:val="24"/>
          <w:szCs w:val="24"/>
        </w:rPr>
        <w:t>,</w:t>
      </w:r>
      <w:r w:rsidR="006E1C6E" w:rsidRPr="006E1C6E">
        <w:rPr>
          <w:rFonts w:ascii="Calibri" w:eastAsia="Times" w:hAnsi="Calibri" w:cs="Calibri"/>
          <w:sz w:val="24"/>
          <w:szCs w:val="24"/>
        </w:rPr>
        <w:t xml:space="preserve"> sous contrôle des chargés des composantes</w:t>
      </w:r>
      <w:r>
        <w:rPr>
          <w:rFonts w:ascii="Calibri" w:eastAsia="Times" w:hAnsi="Calibri" w:cs="Calibri"/>
          <w:sz w:val="24"/>
          <w:szCs w:val="24"/>
        </w:rPr>
        <w:t>,</w:t>
      </w:r>
      <w:r w:rsidR="006E1C6E" w:rsidRPr="006E1C6E">
        <w:rPr>
          <w:rFonts w:ascii="Calibri" w:eastAsia="Times" w:hAnsi="Calibri" w:cs="Calibri"/>
          <w:sz w:val="24"/>
          <w:szCs w:val="24"/>
        </w:rPr>
        <w:t xml:space="preserve"> aura pour fonctions </w:t>
      </w:r>
      <w:r w:rsidR="006E1C6E" w:rsidRPr="00574CCE">
        <w:rPr>
          <w:rFonts w:ascii="Calibri" w:eastAsia="Times" w:hAnsi="Calibri" w:cs="Calibri"/>
          <w:i/>
          <w:sz w:val="24"/>
          <w:szCs w:val="24"/>
        </w:rPr>
        <w:t xml:space="preserve">: </w:t>
      </w:r>
      <w:r w:rsidR="00BA4F29">
        <w:rPr>
          <w:rFonts w:ascii="Calibri" w:eastAsia="Times" w:hAnsi="Calibri" w:cs="Calibri"/>
          <w:i/>
          <w:sz w:val="24"/>
          <w:szCs w:val="24"/>
        </w:rPr>
        <w:t>(</w:t>
      </w:r>
      <w:r w:rsidR="002E6DAB" w:rsidRPr="00574CCE">
        <w:rPr>
          <w:rFonts w:ascii="Calibri" w:eastAsia="Times" w:hAnsi="Calibri" w:cs="Calibri"/>
          <w:i/>
          <w:sz w:val="24"/>
          <w:szCs w:val="24"/>
        </w:rPr>
        <w:t xml:space="preserve">voir </w:t>
      </w:r>
      <w:proofErr w:type="spellStart"/>
      <w:r w:rsidR="00BA4F29">
        <w:rPr>
          <w:rFonts w:ascii="Calibri" w:eastAsia="Times" w:hAnsi="Calibri" w:cs="Calibri"/>
          <w:i/>
          <w:sz w:val="24"/>
          <w:szCs w:val="24"/>
        </w:rPr>
        <w:t>TDRs</w:t>
      </w:r>
      <w:proofErr w:type="spellEnd"/>
      <w:r w:rsidR="00BA4F29">
        <w:rPr>
          <w:rFonts w:ascii="Calibri" w:eastAsia="Times" w:hAnsi="Calibri" w:cs="Calibri"/>
          <w:i/>
          <w:sz w:val="24"/>
          <w:szCs w:val="24"/>
        </w:rPr>
        <w:t xml:space="preserve"> sur</w:t>
      </w:r>
      <w:r>
        <w:rPr>
          <w:rFonts w:ascii="Calibri" w:eastAsia="Times" w:hAnsi="Calibri" w:cs="Calibri"/>
          <w:i/>
          <w:sz w:val="24"/>
          <w:szCs w:val="24"/>
        </w:rPr>
        <w:t xml:space="preserve"> </w:t>
      </w:r>
      <w:r w:rsidR="002E6DAB" w:rsidRPr="00574CCE">
        <w:rPr>
          <w:rFonts w:ascii="Calibri" w:eastAsia="Times" w:hAnsi="Calibri" w:cs="Calibri"/>
          <w:i/>
          <w:sz w:val="24"/>
          <w:szCs w:val="24"/>
        </w:rPr>
        <w:t>site</w:t>
      </w:r>
      <w:r w:rsidR="00BA4F29">
        <w:rPr>
          <w:rFonts w:ascii="Calibri" w:eastAsia="Times" w:hAnsi="Calibri" w:cs="Calibri"/>
          <w:i/>
          <w:sz w:val="24"/>
          <w:szCs w:val="24"/>
        </w:rPr>
        <w:t>)</w:t>
      </w:r>
      <w:r w:rsidR="002E6DAB" w:rsidRPr="00574CCE">
        <w:rPr>
          <w:rFonts w:ascii="Calibri" w:eastAsia="Times" w:hAnsi="Calibri" w:cs="Calibri"/>
          <w:i/>
          <w:sz w:val="24"/>
          <w:szCs w:val="24"/>
        </w:rPr>
        <w:t>.</w:t>
      </w:r>
    </w:p>
    <w:p w:rsidR="00EF2BCF" w:rsidRDefault="00EF2BCF" w:rsidP="00EF2BCF">
      <w:pPr>
        <w:spacing w:after="0" w:line="276" w:lineRule="auto"/>
        <w:rPr>
          <w:rFonts w:ascii="Calibri" w:eastAsia="Calibri" w:hAnsi="Calibri" w:cs="Calibri"/>
          <w:lang w:eastAsia="en-GB"/>
        </w:rPr>
      </w:pPr>
    </w:p>
    <w:p w:rsidR="00E87DC3" w:rsidRDefault="00E87DC3" w:rsidP="00EF2BCF">
      <w:pPr>
        <w:spacing w:after="0" w:line="276" w:lineRule="auto"/>
        <w:rPr>
          <w:rFonts w:ascii="Calibri" w:eastAsia="Calibri" w:hAnsi="Calibri" w:cs="Calibri"/>
          <w:lang w:eastAsia="en-GB"/>
        </w:rPr>
      </w:pPr>
    </w:p>
    <w:p w:rsidR="00574CCE" w:rsidRDefault="00574CCE" w:rsidP="00EF2BCF">
      <w:pPr>
        <w:spacing w:after="0" w:line="276" w:lineRule="auto"/>
        <w:rPr>
          <w:rFonts w:ascii="Calibri" w:eastAsia="Calibri" w:hAnsi="Calibri" w:cs="Calibri"/>
          <w:lang w:eastAsia="en-GB"/>
        </w:rPr>
      </w:pPr>
    </w:p>
    <w:p w:rsidR="00574CCE" w:rsidRPr="00EF2BCF" w:rsidRDefault="00574CCE" w:rsidP="00EF2BCF">
      <w:pPr>
        <w:spacing w:after="0" w:line="276" w:lineRule="auto"/>
        <w:rPr>
          <w:rFonts w:ascii="Calibri" w:eastAsia="Calibri" w:hAnsi="Calibri" w:cs="Calibri"/>
          <w:lang w:eastAsia="en-GB"/>
        </w:rPr>
      </w:pPr>
    </w:p>
    <w:p w:rsidR="00592A99" w:rsidRDefault="00592A99" w:rsidP="00EF2BCF">
      <w:pPr>
        <w:spacing w:after="0" w:line="475" w:lineRule="auto"/>
        <w:rPr>
          <w:rFonts w:ascii="Calibri" w:eastAsia="Calibri" w:hAnsi="Calibri" w:cs="Calibri"/>
          <w:b/>
          <w:color w:val="244061"/>
          <w:sz w:val="24"/>
          <w:szCs w:val="24"/>
          <w:u w:val="single"/>
          <w:lang w:eastAsia="en-GB"/>
        </w:rPr>
      </w:pPr>
    </w:p>
    <w:p w:rsidR="00EF2BCF" w:rsidRPr="006F0659" w:rsidRDefault="00840984" w:rsidP="00EF2BCF">
      <w:pPr>
        <w:spacing w:after="0" w:line="475" w:lineRule="auto"/>
        <w:rPr>
          <w:rFonts w:ascii="Calibri" w:eastAsia="Calibri" w:hAnsi="Calibri" w:cs="Calibri"/>
          <w:b/>
          <w:lang w:eastAsia="en-GB"/>
        </w:rPr>
      </w:pPr>
      <w:r>
        <w:rPr>
          <w:rFonts w:ascii="Calibri" w:eastAsia="Calibri" w:hAnsi="Calibri" w:cs="Calibri"/>
          <w:b/>
          <w:color w:val="244061"/>
          <w:sz w:val="24"/>
          <w:szCs w:val="24"/>
          <w:lang w:eastAsia="en-GB"/>
        </w:rPr>
        <w:lastRenderedPageBreak/>
        <w:t>Qualification</w:t>
      </w:r>
      <w:r w:rsidR="00B224AC">
        <w:rPr>
          <w:rFonts w:ascii="Calibri" w:eastAsia="Calibri" w:hAnsi="Calibri" w:cs="Calibri"/>
          <w:b/>
          <w:color w:val="244061"/>
          <w:sz w:val="24"/>
          <w:szCs w:val="24"/>
          <w:lang w:eastAsia="en-GB"/>
        </w:rPr>
        <w:t>s</w:t>
      </w:r>
      <w:r w:rsidR="00EF2BCF" w:rsidRPr="00EF2BCF">
        <w:rPr>
          <w:rFonts w:ascii="Calibri" w:eastAsia="Calibri" w:hAnsi="Calibri" w:cs="Calibri"/>
          <w:b/>
          <w:color w:val="244061"/>
          <w:sz w:val="24"/>
          <w:szCs w:val="24"/>
          <w:lang w:eastAsia="en-GB"/>
        </w:rPr>
        <w:t xml:space="preserve"> </w:t>
      </w:r>
      <w:r w:rsidR="006F0659" w:rsidRPr="004D6350">
        <w:rPr>
          <w:rFonts w:ascii="Calibri" w:eastAsia="Calibri" w:hAnsi="Calibri" w:cs="Calibri"/>
          <w:b/>
          <w:color w:val="244061"/>
          <w:sz w:val="24"/>
          <w:szCs w:val="24"/>
          <w:lang w:eastAsia="en-GB"/>
        </w:rPr>
        <w:t>et Expérience</w:t>
      </w:r>
      <w:r w:rsidR="00B224AC">
        <w:rPr>
          <w:rFonts w:ascii="Calibri" w:eastAsia="Calibri" w:hAnsi="Calibri" w:cs="Calibri"/>
          <w:b/>
          <w:color w:val="244061"/>
          <w:sz w:val="24"/>
          <w:szCs w:val="24"/>
          <w:lang w:eastAsia="en-GB"/>
        </w:rPr>
        <w:t>s</w:t>
      </w:r>
      <w:r w:rsidR="001554E6">
        <w:rPr>
          <w:rFonts w:ascii="Calibri" w:eastAsia="Calibri" w:hAnsi="Calibri" w:cs="Calibri"/>
          <w:b/>
          <w:lang w:eastAsia="en-GB"/>
        </w:rPr>
        <w:t xml:space="preserve"> </w:t>
      </w:r>
      <w:r w:rsidR="00EF2BCF" w:rsidRPr="00EF2BCF">
        <w:rPr>
          <w:rFonts w:ascii="Calibri" w:eastAsia="Calibri" w:hAnsi="Calibri" w:cs="Calibri"/>
          <w:b/>
          <w:lang w:eastAsia="en-GB"/>
        </w:rPr>
        <w:t>:</w:t>
      </w:r>
    </w:p>
    <w:p w:rsidR="006F0659" w:rsidRPr="00EF2BCF" w:rsidRDefault="006F0659" w:rsidP="006F0659">
      <w:pPr>
        <w:pBdr>
          <w:top w:val="nil"/>
          <w:left w:val="nil"/>
          <w:bottom w:val="nil"/>
          <w:right w:val="nil"/>
          <w:between w:val="nil"/>
          <w:bar w:val="nil"/>
        </w:pBdr>
        <w:rPr>
          <w:rFonts w:ascii="Calibri" w:eastAsia="Calibri" w:hAnsi="Calibri" w:cs="Calibri"/>
          <w:b/>
          <w:lang w:eastAsia="en-GB"/>
        </w:rPr>
      </w:pPr>
      <w:r w:rsidRPr="006F0659">
        <w:rPr>
          <w:rFonts w:ascii="Calibri" w:eastAsia="Calibri" w:hAnsi="Calibri" w:cs="Calibri"/>
          <w:bCs/>
          <w:color w:val="244061"/>
          <w:sz w:val="24"/>
          <w:szCs w:val="24"/>
          <w:u w:color="244061"/>
          <w:bdr w:val="nil"/>
          <w:lang w:eastAsia="en-GB"/>
        </w:rPr>
        <w:t>Le/la candidat</w:t>
      </w:r>
      <w:r w:rsidR="0094627E">
        <w:rPr>
          <w:rFonts w:ascii="Calibri" w:eastAsia="Calibri" w:hAnsi="Calibri" w:cs="Calibri"/>
          <w:bCs/>
          <w:color w:val="244061"/>
          <w:sz w:val="24"/>
          <w:szCs w:val="24"/>
          <w:u w:color="244061"/>
          <w:bdr w:val="nil"/>
          <w:lang w:eastAsia="en-GB"/>
        </w:rPr>
        <w:t>(e)</w:t>
      </w:r>
      <w:r w:rsidRPr="006F0659">
        <w:rPr>
          <w:rFonts w:ascii="Calibri" w:eastAsia="Calibri" w:hAnsi="Calibri" w:cs="Calibri"/>
          <w:bCs/>
          <w:color w:val="244061"/>
          <w:sz w:val="24"/>
          <w:szCs w:val="24"/>
          <w:u w:color="244061"/>
          <w:bdr w:val="nil"/>
          <w:lang w:eastAsia="en-GB"/>
        </w:rPr>
        <w:t xml:space="preserve"> au poste d’appui technique doit</w:t>
      </w:r>
      <w:r>
        <w:rPr>
          <w:rFonts w:ascii="Calibri" w:eastAsia="Calibri" w:hAnsi="Calibri" w:cs="Calibri"/>
          <w:bCs/>
          <w:color w:val="244061"/>
          <w:sz w:val="24"/>
          <w:szCs w:val="24"/>
          <w:u w:color="244061"/>
          <w:bdr w:val="nil"/>
          <w:lang w:eastAsia="en-GB"/>
        </w:rPr>
        <w:t xml:space="preserve"> </w:t>
      </w:r>
      <w:r w:rsidRPr="006F0659">
        <w:rPr>
          <w:rFonts w:ascii="Calibri" w:eastAsia="Calibri" w:hAnsi="Calibri" w:cs="Calibri"/>
          <w:bCs/>
          <w:color w:val="244061"/>
          <w:sz w:val="24"/>
          <w:szCs w:val="24"/>
          <w:u w:color="244061"/>
          <w:bdr w:val="nil"/>
          <w:lang w:eastAsia="en-GB"/>
        </w:rPr>
        <w:t>:</w:t>
      </w:r>
    </w:p>
    <w:p w:rsidR="00EF2BCF" w:rsidRPr="007C6F3C" w:rsidRDefault="006F0659" w:rsidP="00194F7A">
      <w:pPr>
        <w:spacing w:after="0" w:line="240" w:lineRule="auto"/>
        <w:jc w:val="both"/>
        <w:rPr>
          <w:rFonts w:ascii="Calibri" w:eastAsia="Calibri" w:hAnsi="Calibri" w:cs="Calibri"/>
          <w:sz w:val="24"/>
          <w:szCs w:val="24"/>
          <w:u w:val="single"/>
          <w:lang w:val="en" w:eastAsia="en-GB"/>
        </w:rPr>
      </w:pPr>
      <w:r w:rsidRPr="007C6F3C">
        <w:rPr>
          <w:rFonts w:ascii="Calibri" w:eastAsia="Calibri" w:hAnsi="Calibri" w:cs="Calibri"/>
          <w:sz w:val="24"/>
          <w:szCs w:val="24"/>
          <w:u w:val="single"/>
          <w:lang w:val="en" w:eastAsia="en-GB"/>
        </w:rPr>
        <w:t>Formation</w:t>
      </w:r>
    </w:p>
    <w:p w:rsidR="006F0659" w:rsidRPr="006F0659" w:rsidRDefault="006F0659" w:rsidP="00194F7A">
      <w:pPr>
        <w:pStyle w:val="ListParagraph"/>
        <w:numPr>
          <w:ilvl w:val="0"/>
          <w:numId w:val="5"/>
        </w:numPr>
        <w:pBdr>
          <w:top w:val="nil"/>
          <w:left w:val="nil"/>
          <w:bottom w:val="nil"/>
          <w:right w:val="nil"/>
          <w:between w:val="nil"/>
          <w:bar w:val="nil"/>
        </w:pBdr>
        <w:spacing w:line="240" w:lineRule="auto"/>
        <w:rPr>
          <w:rFonts w:ascii="Calibri" w:eastAsia="Calibri" w:hAnsi="Calibri" w:cs="Calibri"/>
          <w:bCs/>
          <w:color w:val="244061"/>
          <w:sz w:val="24"/>
          <w:szCs w:val="24"/>
          <w:u w:color="244061"/>
          <w:bdr w:val="nil"/>
          <w:lang w:eastAsia="en-GB"/>
        </w:rPr>
      </w:pPr>
      <w:r w:rsidRPr="006F0659">
        <w:rPr>
          <w:rFonts w:ascii="Calibri" w:eastAsia="Calibri" w:hAnsi="Calibri" w:cs="Calibri"/>
          <w:bCs/>
          <w:color w:val="244061"/>
          <w:sz w:val="24"/>
          <w:szCs w:val="24"/>
          <w:u w:color="244061"/>
          <w:bdr w:val="nil"/>
          <w:lang w:eastAsia="en-GB"/>
        </w:rPr>
        <w:t>être titulaire d’un diplôme supérieur (BAC + 4) en démographie, en sciences sociales, en santé publique</w:t>
      </w:r>
      <w:r w:rsidR="00840984">
        <w:rPr>
          <w:rFonts w:ascii="Calibri" w:eastAsia="Calibri" w:hAnsi="Calibri" w:cs="Calibri"/>
          <w:bCs/>
          <w:color w:val="244061"/>
          <w:sz w:val="24"/>
          <w:szCs w:val="24"/>
          <w:u w:color="244061"/>
          <w:bdr w:val="nil"/>
          <w:lang w:eastAsia="en-GB"/>
        </w:rPr>
        <w:t xml:space="preserve"> ou tout autre domaine connexe.</w:t>
      </w:r>
    </w:p>
    <w:p w:rsidR="00EF2BCF" w:rsidRPr="007C6F3C" w:rsidRDefault="00EF2BCF" w:rsidP="00194F7A">
      <w:pPr>
        <w:spacing w:after="0" w:line="240" w:lineRule="auto"/>
        <w:jc w:val="both"/>
        <w:rPr>
          <w:rFonts w:ascii="Calibri" w:eastAsia="Calibri" w:hAnsi="Calibri" w:cs="Calibri"/>
          <w:sz w:val="24"/>
          <w:szCs w:val="24"/>
          <w:u w:val="single"/>
          <w:lang w:val="en" w:eastAsia="en-GB"/>
        </w:rPr>
      </w:pPr>
      <w:r w:rsidRPr="007C6F3C">
        <w:rPr>
          <w:rFonts w:ascii="Calibri" w:eastAsia="Calibri" w:hAnsi="Calibri" w:cs="Calibri"/>
          <w:sz w:val="24"/>
          <w:szCs w:val="24"/>
          <w:u w:val="single"/>
          <w:lang w:val="en" w:eastAsia="en-GB"/>
        </w:rPr>
        <w:t>Experience</w:t>
      </w:r>
    </w:p>
    <w:p w:rsidR="006F0659" w:rsidRPr="00BF38B5" w:rsidRDefault="006F0659" w:rsidP="00194F7A">
      <w:pPr>
        <w:numPr>
          <w:ilvl w:val="0"/>
          <w:numId w:val="2"/>
        </w:numPr>
        <w:spacing w:after="0" w:line="240" w:lineRule="auto"/>
        <w:contextualSpacing/>
        <w:rPr>
          <w:rFonts w:ascii="Calibri" w:eastAsia="Calibri" w:hAnsi="Calibri" w:cs="Calibri"/>
          <w:sz w:val="24"/>
          <w:szCs w:val="24"/>
          <w:lang w:eastAsia="en-GB"/>
        </w:rPr>
      </w:pPr>
      <w:r w:rsidRPr="00BF38B5">
        <w:rPr>
          <w:rFonts w:ascii="Calibri" w:eastAsia="Calibri" w:hAnsi="Calibri" w:cs="Calibri"/>
          <w:sz w:val="24"/>
          <w:szCs w:val="24"/>
          <w:lang w:eastAsia="en-GB"/>
        </w:rPr>
        <w:t>disposer de solides expériences en matière de politiques et projets de population et de prise en compte des questions de population dans la planification sectorielle ;</w:t>
      </w:r>
    </w:p>
    <w:p w:rsidR="006F0659" w:rsidRPr="00BF38B5" w:rsidRDefault="006F0659" w:rsidP="00194F7A">
      <w:pPr>
        <w:numPr>
          <w:ilvl w:val="0"/>
          <w:numId w:val="2"/>
        </w:numPr>
        <w:spacing w:after="0" w:line="240" w:lineRule="auto"/>
        <w:contextualSpacing/>
        <w:rPr>
          <w:rFonts w:ascii="Calibri" w:eastAsia="Calibri" w:hAnsi="Calibri" w:cs="Calibri"/>
          <w:sz w:val="24"/>
          <w:szCs w:val="24"/>
          <w:lang w:eastAsia="en-GB"/>
        </w:rPr>
      </w:pPr>
      <w:r w:rsidRPr="00BF38B5">
        <w:rPr>
          <w:rFonts w:ascii="Calibri" w:eastAsia="Calibri" w:hAnsi="Calibri" w:cs="Calibri"/>
          <w:sz w:val="24"/>
          <w:szCs w:val="24"/>
          <w:lang w:eastAsia="en-GB"/>
        </w:rPr>
        <w:t>avoir une bonne maitrise du concept de dividende démographique et sa prise en compte dans les politiques et stratégies ;</w:t>
      </w:r>
    </w:p>
    <w:p w:rsidR="006F0659" w:rsidRPr="00BF38B5" w:rsidRDefault="006F0659" w:rsidP="00194F7A">
      <w:pPr>
        <w:numPr>
          <w:ilvl w:val="0"/>
          <w:numId w:val="2"/>
        </w:numPr>
        <w:spacing w:after="0" w:line="240" w:lineRule="auto"/>
        <w:contextualSpacing/>
        <w:rPr>
          <w:rFonts w:ascii="Calibri" w:eastAsia="Calibri" w:hAnsi="Calibri" w:cs="Calibri"/>
          <w:sz w:val="24"/>
          <w:szCs w:val="24"/>
          <w:lang w:eastAsia="en-GB"/>
        </w:rPr>
      </w:pPr>
      <w:r w:rsidRPr="00BF38B5">
        <w:rPr>
          <w:rFonts w:ascii="Calibri" w:eastAsia="Calibri" w:hAnsi="Calibri" w:cs="Calibri"/>
          <w:sz w:val="24"/>
          <w:szCs w:val="24"/>
          <w:lang w:eastAsia="en-GB"/>
        </w:rPr>
        <w:t>justifier d’au moins 4 années d’expériences dans la gestion de politique</w:t>
      </w:r>
      <w:r w:rsidR="007C6F3C">
        <w:rPr>
          <w:rFonts w:ascii="Calibri" w:eastAsia="Calibri" w:hAnsi="Calibri" w:cs="Calibri"/>
          <w:sz w:val="24"/>
          <w:szCs w:val="24"/>
          <w:lang w:eastAsia="en-GB"/>
        </w:rPr>
        <w:t>s</w:t>
      </w:r>
      <w:r w:rsidRPr="00BF38B5">
        <w:rPr>
          <w:rFonts w:ascii="Calibri" w:eastAsia="Calibri" w:hAnsi="Calibri" w:cs="Calibri"/>
          <w:sz w:val="24"/>
          <w:szCs w:val="24"/>
          <w:lang w:eastAsia="en-GB"/>
        </w:rPr>
        <w:t xml:space="preserve"> de développement et en particulier de programmes et/ou intégrés de population ;</w:t>
      </w:r>
    </w:p>
    <w:p w:rsidR="006F0659" w:rsidRPr="00BF38B5" w:rsidRDefault="006F0659" w:rsidP="00194F7A">
      <w:pPr>
        <w:numPr>
          <w:ilvl w:val="0"/>
          <w:numId w:val="2"/>
        </w:numPr>
        <w:spacing w:after="0" w:line="240" w:lineRule="auto"/>
        <w:contextualSpacing/>
        <w:rPr>
          <w:rFonts w:ascii="Calibri" w:eastAsia="Calibri" w:hAnsi="Calibri" w:cs="Calibri"/>
          <w:sz w:val="24"/>
          <w:szCs w:val="24"/>
          <w:lang w:eastAsia="en-GB"/>
        </w:rPr>
      </w:pPr>
      <w:r w:rsidRPr="00BF38B5">
        <w:rPr>
          <w:rFonts w:ascii="Calibri" w:eastAsia="Calibri" w:hAnsi="Calibri" w:cs="Calibri"/>
          <w:sz w:val="24"/>
          <w:szCs w:val="24"/>
          <w:lang w:eastAsia="en-GB"/>
        </w:rPr>
        <w:t>avoir une bonne compréhension de l’architecture institutio</w:t>
      </w:r>
      <w:r w:rsidR="007C6F3C">
        <w:rPr>
          <w:rFonts w:ascii="Calibri" w:eastAsia="Calibri" w:hAnsi="Calibri" w:cs="Calibri"/>
          <w:sz w:val="24"/>
          <w:szCs w:val="24"/>
          <w:lang w:eastAsia="en-GB"/>
        </w:rPr>
        <w:t>nnelle et des attributions des d</w:t>
      </w:r>
      <w:r w:rsidRPr="00BF38B5">
        <w:rPr>
          <w:rFonts w:ascii="Calibri" w:eastAsia="Calibri" w:hAnsi="Calibri" w:cs="Calibri"/>
          <w:sz w:val="24"/>
          <w:szCs w:val="24"/>
          <w:lang w:eastAsia="en-GB"/>
        </w:rPr>
        <w:t>épartements ministériels en particulier ceux en charge de la population, de la santé, de l’éducation, de la jeunesse et de la promotion de la femme (une expéri</w:t>
      </w:r>
      <w:r w:rsidR="007C6F3C">
        <w:rPr>
          <w:rFonts w:ascii="Calibri" w:eastAsia="Calibri" w:hAnsi="Calibri" w:cs="Calibri"/>
          <w:sz w:val="24"/>
          <w:szCs w:val="24"/>
          <w:lang w:eastAsia="en-GB"/>
        </w:rPr>
        <w:t>ence de collaboration avec ces d</w:t>
      </w:r>
      <w:r w:rsidRPr="00BF38B5">
        <w:rPr>
          <w:rFonts w:ascii="Calibri" w:eastAsia="Calibri" w:hAnsi="Calibri" w:cs="Calibri"/>
          <w:sz w:val="24"/>
          <w:szCs w:val="24"/>
          <w:lang w:eastAsia="en-GB"/>
        </w:rPr>
        <w:t xml:space="preserve">épartements sera un atout). </w:t>
      </w:r>
    </w:p>
    <w:p w:rsidR="006F0659" w:rsidRPr="00BF38B5" w:rsidRDefault="006F0659" w:rsidP="007C6F3C">
      <w:pPr>
        <w:spacing w:after="0" w:line="240" w:lineRule="auto"/>
        <w:ind w:left="360"/>
        <w:contextualSpacing/>
        <w:rPr>
          <w:rFonts w:ascii="Calibri" w:eastAsia="Calibri" w:hAnsi="Calibri" w:cs="Calibri"/>
          <w:sz w:val="24"/>
          <w:szCs w:val="24"/>
          <w:lang w:eastAsia="en-GB"/>
        </w:rPr>
      </w:pPr>
      <w:r w:rsidRPr="00BF38B5">
        <w:rPr>
          <w:rFonts w:ascii="Calibri" w:eastAsia="Calibri" w:hAnsi="Calibri" w:cs="Calibri"/>
          <w:sz w:val="24"/>
          <w:szCs w:val="24"/>
          <w:lang w:eastAsia="en-GB"/>
        </w:rPr>
        <w:t xml:space="preserve">Le (la) candidat(e) doit également : </w:t>
      </w:r>
    </w:p>
    <w:p w:rsidR="006F0659" w:rsidRPr="00BF38B5" w:rsidRDefault="006F0659" w:rsidP="00194F7A">
      <w:pPr>
        <w:numPr>
          <w:ilvl w:val="0"/>
          <w:numId w:val="2"/>
        </w:numPr>
        <w:spacing w:after="0" w:line="240" w:lineRule="auto"/>
        <w:contextualSpacing/>
        <w:rPr>
          <w:rFonts w:ascii="Calibri" w:eastAsia="Calibri" w:hAnsi="Calibri" w:cs="Calibri"/>
          <w:sz w:val="24"/>
          <w:szCs w:val="24"/>
          <w:lang w:eastAsia="en-GB"/>
        </w:rPr>
      </w:pPr>
      <w:r w:rsidRPr="00BF38B5">
        <w:rPr>
          <w:rFonts w:ascii="Calibri" w:eastAsia="Calibri" w:hAnsi="Calibri" w:cs="Calibri"/>
          <w:sz w:val="24"/>
          <w:szCs w:val="24"/>
          <w:lang w:eastAsia="en-GB"/>
        </w:rPr>
        <w:t>justifier d’une excellente capacité de réflexions et d’analyse des questions de promotion de la femme, de la fille et des questions liées à l’équité du genre et à l’égalité des sexes ;</w:t>
      </w:r>
    </w:p>
    <w:p w:rsidR="006F0659" w:rsidRPr="00BF38B5" w:rsidRDefault="006F0659" w:rsidP="00194F7A">
      <w:pPr>
        <w:numPr>
          <w:ilvl w:val="0"/>
          <w:numId w:val="2"/>
        </w:numPr>
        <w:spacing w:after="0" w:line="240" w:lineRule="auto"/>
        <w:contextualSpacing/>
        <w:rPr>
          <w:rFonts w:ascii="Calibri" w:eastAsia="Calibri" w:hAnsi="Calibri" w:cs="Calibri"/>
          <w:sz w:val="24"/>
          <w:szCs w:val="24"/>
          <w:lang w:eastAsia="en-GB"/>
        </w:rPr>
      </w:pPr>
      <w:r w:rsidRPr="00BF38B5">
        <w:rPr>
          <w:rFonts w:ascii="Calibri" w:eastAsia="Calibri" w:hAnsi="Calibri" w:cs="Calibri"/>
          <w:sz w:val="24"/>
          <w:szCs w:val="24"/>
          <w:lang w:eastAsia="en-GB"/>
        </w:rPr>
        <w:t>pouvoir travailler dans un environnement multiculturel ;</w:t>
      </w:r>
    </w:p>
    <w:p w:rsidR="006F0659" w:rsidRPr="00BF38B5" w:rsidRDefault="006F0659" w:rsidP="00194F7A">
      <w:pPr>
        <w:numPr>
          <w:ilvl w:val="0"/>
          <w:numId w:val="2"/>
        </w:numPr>
        <w:spacing w:after="0" w:line="240" w:lineRule="auto"/>
        <w:contextualSpacing/>
        <w:rPr>
          <w:rFonts w:ascii="Calibri" w:eastAsia="Calibri" w:hAnsi="Calibri" w:cs="Calibri"/>
          <w:sz w:val="24"/>
          <w:szCs w:val="24"/>
          <w:lang w:eastAsia="en-GB"/>
        </w:rPr>
      </w:pPr>
      <w:r w:rsidRPr="00BF38B5">
        <w:rPr>
          <w:rFonts w:ascii="Calibri" w:eastAsia="Calibri" w:hAnsi="Calibri" w:cs="Calibri"/>
          <w:sz w:val="24"/>
          <w:szCs w:val="24"/>
          <w:lang w:eastAsia="en-GB"/>
        </w:rPr>
        <w:t>disposer de capacités de travailler en équipe et sous pression.</w:t>
      </w:r>
    </w:p>
    <w:p w:rsidR="00EF2BCF" w:rsidRPr="00BF38B5" w:rsidRDefault="006F0659" w:rsidP="00194F7A">
      <w:pPr>
        <w:numPr>
          <w:ilvl w:val="0"/>
          <w:numId w:val="2"/>
        </w:numPr>
        <w:spacing w:after="0" w:line="240" w:lineRule="auto"/>
        <w:contextualSpacing/>
        <w:rPr>
          <w:rFonts w:ascii="Calibri" w:eastAsia="Calibri" w:hAnsi="Calibri" w:cs="Calibri"/>
          <w:sz w:val="24"/>
          <w:szCs w:val="24"/>
          <w:lang w:eastAsia="en-GB"/>
        </w:rPr>
      </w:pPr>
      <w:r w:rsidRPr="00BF38B5">
        <w:rPr>
          <w:rFonts w:ascii="Calibri" w:eastAsia="Calibri" w:hAnsi="Calibri" w:cs="Calibri"/>
          <w:sz w:val="24"/>
          <w:szCs w:val="24"/>
          <w:lang w:eastAsia="en-GB"/>
        </w:rPr>
        <w:t>Le (la) candidat(e) doit avoir  une excell</w:t>
      </w:r>
      <w:r w:rsidR="00E64E20">
        <w:rPr>
          <w:rFonts w:ascii="Calibri" w:eastAsia="Calibri" w:hAnsi="Calibri" w:cs="Calibri"/>
          <w:sz w:val="24"/>
          <w:szCs w:val="24"/>
          <w:lang w:eastAsia="en-GB"/>
        </w:rPr>
        <w:t>ente maitrise du F</w:t>
      </w:r>
      <w:r w:rsidRPr="00BF38B5">
        <w:rPr>
          <w:rFonts w:ascii="Calibri" w:eastAsia="Calibri" w:hAnsi="Calibri" w:cs="Calibri"/>
          <w:sz w:val="24"/>
          <w:szCs w:val="24"/>
          <w:lang w:eastAsia="en-GB"/>
        </w:rPr>
        <w:t>rançais, l’</w:t>
      </w:r>
      <w:r w:rsidR="00E64E20">
        <w:rPr>
          <w:rFonts w:ascii="Calibri" w:eastAsia="Calibri" w:hAnsi="Calibri" w:cs="Calibri"/>
          <w:sz w:val="24"/>
          <w:szCs w:val="24"/>
          <w:lang w:eastAsia="en-GB"/>
        </w:rPr>
        <w:t>A</w:t>
      </w:r>
      <w:r w:rsidRPr="00BF38B5">
        <w:rPr>
          <w:rFonts w:ascii="Calibri" w:eastAsia="Calibri" w:hAnsi="Calibri" w:cs="Calibri"/>
          <w:sz w:val="24"/>
          <w:szCs w:val="24"/>
          <w:lang w:eastAsia="en-GB"/>
        </w:rPr>
        <w:t xml:space="preserve">nglais constituant un atout. </w:t>
      </w:r>
    </w:p>
    <w:p w:rsidR="00AF77D6" w:rsidRDefault="003378AA" w:rsidP="00AF77D6">
      <w:pPr>
        <w:pBdr>
          <w:top w:val="nil"/>
          <w:left w:val="nil"/>
          <w:bottom w:val="nil"/>
          <w:right w:val="nil"/>
          <w:between w:val="nil"/>
          <w:bar w:val="nil"/>
        </w:pBdr>
        <w:spacing w:after="120" w:line="240" w:lineRule="auto"/>
        <w:rPr>
          <w:rFonts w:ascii="Calibri" w:eastAsia="Calibri" w:hAnsi="Calibri" w:cs="Calibri"/>
          <w:bCs/>
          <w:color w:val="244061"/>
          <w:sz w:val="24"/>
          <w:szCs w:val="24"/>
          <w:u w:val="single"/>
          <w:bdr w:val="nil"/>
          <w:lang w:val="en-US" w:eastAsia="en-GB"/>
        </w:rPr>
      </w:pPr>
      <w:r w:rsidRPr="00885F8C">
        <w:rPr>
          <w:rFonts w:ascii="Calibri" w:eastAsia="Calibri" w:hAnsi="Calibri" w:cs="Calibri"/>
          <w:bCs/>
          <w:color w:val="244061"/>
          <w:sz w:val="24"/>
          <w:szCs w:val="24"/>
          <w:u w:val="single"/>
          <w:bdr w:val="nil"/>
          <w:lang w:val="en-US" w:eastAsia="en-GB"/>
        </w:rPr>
        <w:t>Competences</w:t>
      </w:r>
      <w:r w:rsidR="00AF77D6" w:rsidRPr="00885F8C">
        <w:rPr>
          <w:rFonts w:ascii="Calibri" w:eastAsia="Calibri" w:hAnsi="Calibri" w:cs="Calibri"/>
          <w:bCs/>
          <w:color w:val="244061"/>
          <w:sz w:val="24"/>
          <w:szCs w:val="24"/>
          <w:u w:val="single"/>
          <w:bdr w:val="nil"/>
          <w:lang w:val="en-US" w:eastAsia="en-GB"/>
        </w:rPr>
        <w:t xml:space="preserve"> </w:t>
      </w:r>
      <w:proofErr w:type="spellStart"/>
      <w:r w:rsidR="00AF77D6" w:rsidRPr="00885F8C">
        <w:rPr>
          <w:rFonts w:ascii="Calibri" w:eastAsia="Calibri" w:hAnsi="Calibri" w:cs="Calibri"/>
          <w:bCs/>
          <w:color w:val="244061"/>
          <w:sz w:val="24"/>
          <w:szCs w:val="24"/>
          <w:u w:val="single"/>
          <w:bdr w:val="nil"/>
          <w:lang w:val="en-US" w:eastAsia="en-GB"/>
        </w:rPr>
        <w:t>r</w:t>
      </w:r>
      <w:r>
        <w:rPr>
          <w:rFonts w:ascii="Calibri" w:eastAsia="Calibri" w:hAnsi="Calibri" w:cs="Calibri"/>
          <w:bCs/>
          <w:color w:val="244061"/>
          <w:sz w:val="24"/>
          <w:szCs w:val="24"/>
          <w:u w:val="single"/>
          <w:bdr w:val="nil"/>
          <w:lang w:val="en-US" w:eastAsia="en-GB"/>
        </w:rPr>
        <w:t>e</w:t>
      </w:r>
      <w:r w:rsidR="00AF77D6" w:rsidRPr="00885F8C">
        <w:rPr>
          <w:rFonts w:ascii="Calibri" w:eastAsia="Calibri" w:hAnsi="Calibri" w:cs="Calibri"/>
          <w:bCs/>
          <w:color w:val="244061"/>
          <w:sz w:val="24"/>
          <w:szCs w:val="24"/>
          <w:u w:val="single"/>
          <w:bdr w:val="nil"/>
          <w:lang w:val="en-US" w:eastAsia="en-GB"/>
        </w:rPr>
        <w:t>quises</w:t>
      </w:r>
      <w:proofErr w:type="spellEnd"/>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5533F7" w:rsidRPr="005533F7" w:rsidTr="00FE0F2F">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5533F7" w:rsidRPr="005533F7" w:rsidRDefault="005533F7" w:rsidP="005533F7">
            <w:pPr>
              <w:pBdr>
                <w:top w:val="nil"/>
                <w:left w:val="nil"/>
                <w:bottom w:val="nil"/>
                <w:right w:val="nil"/>
                <w:between w:val="nil"/>
                <w:bar w:val="nil"/>
              </w:pBdr>
              <w:jc w:val="both"/>
              <w:rPr>
                <w:rFonts w:ascii="Calibri" w:eastAsia="Calibri" w:hAnsi="Calibri" w:cs="Calibri"/>
                <w:b/>
                <w:bCs/>
                <w:color w:val="244061"/>
                <w:sz w:val="24"/>
                <w:szCs w:val="24"/>
                <w:u w:color="244061"/>
                <w:bdr w:val="nil"/>
                <w:lang w:eastAsia="en-GB"/>
              </w:rPr>
            </w:pPr>
            <w:r w:rsidRPr="005533F7">
              <w:rPr>
                <w:rFonts w:ascii="Calibri" w:eastAsia="Calibri" w:hAnsi="Calibri" w:cs="Calibri"/>
                <w:b/>
                <w:bCs/>
                <w:color w:val="244061"/>
                <w:sz w:val="24"/>
                <w:szCs w:val="24"/>
                <w:u w:color="244061"/>
                <w:bdr w:val="nil"/>
                <w:lang w:eastAsia="en-GB"/>
              </w:rPr>
              <w:t>Valeurs :</w:t>
            </w:r>
          </w:p>
          <w:p w:rsidR="005533F7" w:rsidRPr="005533F7" w:rsidRDefault="005533F7" w:rsidP="005533F7">
            <w:pPr>
              <w:numPr>
                <w:ilvl w:val="0"/>
                <w:numId w:val="10"/>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 xml:space="preserve">Être un modèle d’intégrité, </w:t>
            </w:r>
          </w:p>
          <w:p w:rsidR="005533F7" w:rsidRPr="005533F7" w:rsidRDefault="005533F7" w:rsidP="005533F7">
            <w:pPr>
              <w:numPr>
                <w:ilvl w:val="0"/>
                <w:numId w:val="10"/>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 xml:space="preserve">Faire preuve d’un engagement total envers l’UNFPA et le système des Nations Unies, </w:t>
            </w:r>
          </w:p>
          <w:p w:rsidR="005533F7" w:rsidRPr="005533F7" w:rsidRDefault="005533F7" w:rsidP="005533F7">
            <w:pPr>
              <w:numPr>
                <w:ilvl w:val="0"/>
                <w:numId w:val="10"/>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 xml:space="preserve">Être ouvert à la diversité Culturelle, </w:t>
            </w:r>
          </w:p>
          <w:p w:rsidR="005533F7" w:rsidRPr="005533F7" w:rsidRDefault="005533F7" w:rsidP="005533F7">
            <w:pPr>
              <w:numPr>
                <w:ilvl w:val="0"/>
                <w:numId w:val="10"/>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 xml:space="preserve">Être ouvert au changement.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5533F7" w:rsidRPr="005533F7" w:rsidRDefault="005533F7" w:rsidP="005533F7">
            <w:pPr>
              <w:pBdr>
                <w:top w:val="nil"/>
                <w:left w:val="nil"/>
                <w:bottom w:val="nil"/>
                <w:right w:val="nil"/>
                <w:between w:val="nil"/>
                <w:bar w:val="nil"/>
              </w:pBdr>
              <w:jc w:val="both"/>
              <w:rPr>
                <w:rFonts w:ascii="Calibri" w:eastAsia="Calibri" w:hAnsi="Calibri" w:cs="Calibri"/>
                <w:b/>
                <w:bCs/>
                <w:color w:val="244061"/>
                <w:sz w:val="24"/>
                <w:szCs w:val="24"/>
                <w:u w:color="244061"/>
                <w:bdr w:val="nil"/>
                <w:lang w:eastAsia="en-GB"/>
              </w:rPr>
            </w:pPr>
            <w:r w:rsidRPr="005533F7">
              <w:rPr>
                <w:rFonts w:ascii="Calibri" w:eastAsia="Calibri" w:hAnsi="Calibri" w:cs="Calibri"/>
                <w:b/>
                <w:bCs/>
                <w:color w:val="244061"/>
                <w:sz w:val="24"/>
                <w:szCs w:val="24"/>
                <w:u w:color="244061"/>
                <w:bdr w:val="nil"/>
                <w:lang w:eastAsia="en-GB"/>
              </w:rPr>
              <w:t>Compétences Fonctionnelles :</w:t>
            </w:r>
          </w:p>
          <w:p w:rsidR="005533F7" w:rsidRPr="005533F7" w:rsidRDefault="005533F7" w:rsidP="005533F7">
            <w:pPr>
              <w:numPr>
                <w:ilvl w:val="0"/>
                <w:numId w:val="10"/>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 xml:space="preserve">Plaidoyer / promotion d’un programme orienté vers l’action, </w:t>
            </w:r>
          </w:p>
          <w:p w:rsidR="005533F7" w:rsidRPr="005533F7" w:rsidRDefault="005533F7" w:rsidP="005533F7">
            <w:pPr>
              <w:numPr>
                <w:ilvl w:val="0"/>
                <w:numId w:val="10"/>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 xml:space="preserve">Tirer parti des ressources des gouvernements nationaux et des partenaires / former des alliances et des partenariats stratégiques, </w:t>
            </w:r>
          </w:p>
          <w:p w:rsidR="005533F7" w:rsidRPr="005533F7" w:rsidRDefault="005533F7" w:rsidP="005533F7">
            <w:pPr>
              <w:numPr>
                <w:ilvl w:val="0"/>
                <w:numId w:val="10"/>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 xml:space="preserve">Mettre en œuvre des programmes axés sur les résultats, </w:t>
            </w:r>
          </w:p>
          <w:p w:rsidR="005533F7" w:rsidRPr="005533F7" w:rsidRDefault="005533F7" w:rsidP="005533F7">
            <w:pPr>
              <w:numPr>
                <w:ilvl w:val="0"/>
                <w:numId w:val="10"/>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 xml:space="preserve">Innover sur le plan conceptuel pour renforcer l’efficacité des programmes, </w:t>
            </w:r>
          </w:p>
          <w:p w:rsidR="005533F7" w:rsidRPr="005533F7" w:rsidRDefault="005533F7" w:rsidP="005533F7">
            <w:pPr>
              <w:numPr>
                <w:ilvl w:val="0"/>
                <w:numId w:val="10"/>
              </w:num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Améliorer la qualité des résultats des programmes.</w:t>
            </w:r>
          </w:p>
          <w:p w:rsidR="005533F7" w:rsidRPr="005533F7" w:rsidRDefault="005533F7" w:rsidP="005533F7">
            <w:pPr>
              <w:pBdr>
                <w:top w:val="nil"/>
                <w:left w:val="nil"/>
                <w:bottom w:val="nil"/>
                <w:right w:val="nil"/>
                <w:between w:val="nil"/>
                <w:bar w:val="nil"/>
              </w:pBdr>
              <w:spacing w:after="0" w:line="240" w:lineRule="auto"/>
              <w:jc w:val="both"/>
              <w:rPr>
                <w:rFonts w:ascii="Calibri" w:eastAsia="Arial Unicode MS" w:hAnsi="Calibri" w:cs="Times New Roman"/>
                <w:sz w:val="24"/>
                <w:szCs w:val="24"/>
                <w:bdr w:val="nil"/>
              </w:rPr>
            </w:pPr>
          </w:p>
        </w:tc>
      </w:tr>
      <w:tr w:rsidR="005533F7" w:rsidRPr="005533F7" w:rsidTr="00FE0F2F">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5533F7" w:rsidRPr="005533F7" w:rsidRDefault="005533F7" w:rsidP="005533F7">
            <w:pPr>
              <w:pBdr>
                <w:top w:val="nil"/>
                <w:left w:val="nil"/>
                <w:bottom w:val="nil"/>
                <w:right w:val="nil"/>
                <w:between w:val="nil"/>
                <w:bar w:val="nil"/>
              </w:pBdr>
              <w:spacing w:after="0" w:line="240" w:lineRule="auto"/>
              <w:jc w:val="both"/>
              <w:rPr>
                <w:rFonts w:ascii="Calibri" w:eastAsia="Calibri" w:hAnsi="Calibri" w:cs="Calibri"/>
                <w:b/>
                <w:bCs/>
                <w:color w:val="244061"/>
                <w:sz w:val="24"/>
                <w:szCs w:val="24"/>
                <w:u w:color="244061"/>
                <w:bdr w:val="nil"/>
                <w:lang w:eastAsia="en-GB"/>
              </w:rPr>
            </w:pPr>
            <w:r w:rsidRPr="005533F7">
              <w:rPr>
                <w:rFonts w:ascii="Calibri" w:eastAsia="Calibri" w:hAnsi="Calibri" w:cs="Calibri"/>
                <w:b/>
                <w:bCs/>
                <w:color w:val="244061"/>
                <w:sz w:val="24"/>
                <w:szCs w:val="24"/>
                <w:u w:color="244061"/>
                <w:bdr w:val="nil"/>
                <w:lang w:eastAsia="en-GB"/>
              </w:rPr>
              <w:lastRenderedPageBreak/>
              <w:t xml:space="preserve">Compétences de base : </w:t>
            </w:r>
          </w:p>
          <w:p w:rsidR="005533F7" w:rsidRPr="005533F7" w:rsidRDefault="005533F7" w:rsidP="005533F7">
            <w:pPr>
              <w:numPr>
                <w:ilvl w:val="0"/>
                <w:numId w:val="10"/>
              </w:num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Atteindre les résultats,</w:t>
            </w:r>
          </w:p>
          <w:p w:rsidR="005533F7" w:rsidRPr="005533F7" w:rsidRDefault="005533F7" w:rsidP="005533F7">
            <w:pPr>
              <w:numPr>
                <w:ilvl w:val="0"/>
                <w:numId w:val="10"/>
              </w:num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Avoir le sens des responsabilités,</w:t>
            </w:r>
          </w:p>
          <w:p w:rsidR="005533F7" w:rsidRPr="005533F7" w:rsidRDefault="005533F7" w:rsidP="005533F7">
            <w:pPr>
              <w:numPr>
                <w:ilvl w:val="0"/>
                <w:numId w:val="10"/>
              </w:num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Acquérir et faire preuve d’une expertise professionnelle,</w:t>
            </w:r>
          </w:p>
          <w:p w:rsidR="005533F7" w:rsidRPr="005533F7" w:rsidRDefault="005533F7" w:rsidP="005533F7">
            <w:pPr>
              <w:numPr>
                <w:ilvl w:val="0"/>
                <w:numId w:val="10"/>
              </w:num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Mener une réflexion analytique et stratégique,</w:t>
            </w:r>
          </w:p>
          <w:p w:rsidR="005533F7" w:rsidRPr="005533F7" w:rsidRDefault="005533F7" w:rsidP="005533F7">
            <w:pPr>
              <w:numPr>
                <w:ilvl w:val="0"/>
                <w:numId w:val="10"/>
              </w:num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Travailler en équipe / s’autogérer et gérer ses relations,</w:t>
            </w:r>
          </w:p>
          <w:p w:rsidR="005533F7" w:rsidRPr="005533F7" w:rsidRDefault="005533F7" w:rsidP="005533F7">
            <w:pPr>
              <w:numPr>
                <w:ilvl w:val="0"/>
                <w:numId w:val="10"/>
              </w:numPr>
              <w:pBdr>
                <w:top w:val="nil"/>
                <w:left w:val="nil"/>
                <w:bottom w:val="nil"/>
                <w:right w:val="nil"/>
                <w:between w:val="nil"/>
                <w:bar w:val="nil"/>
              </w:pBdr>
              <w:spacing w:after="0" w:line="240" w:lineRule="auto"/>
              <w:jc w:val="both"/>
              <w:rPr>
                <w:rFonts w:ascii="Calibri" w:eastAsia="Calibri" w:hAnsi="Calibri" w:cs="Calibri"/>
                <w:color w:val="000000"/>
                <w:sz w:val="24"/>
                <w:szCs w:val="24"/>
                <w:u w:color="000000"/>
                <w:bdr w:val="nil"/>
                <w:lang w:eastAsia="en-GB"/>
              </w:rPr>
            </w:pPr>
            <w:r w:rsidRPr="005533F7">
              <w:rPr>
                <w:rFonts w:ascii="Calibri" w:eastAsia="Calibri" w:hAnsi="Calibri" w:cs="Calibri"/>
                <w:color w:val="000000"/>
                <w:sz w:val="24"/>
                <w:szCs w:val="24"/>
                <w:u w:color="000000"/>
                <w:bdr w:val="nil"/>
                <w:lang w:eastAsia="en-GB"/>
              </w:rPr>
              <w:t>Communiquer de façon percutante</w:t>
            </w:r>
          </w:p>
          <w:p w:rsidR="005533F7" w:rsidRPr="005533F7" w:rsidRDefault="005533F7" w:rsidP="005533F7">
            <w:pPr>
              <w:pBdr>
                <w:top w:val="nil"/>
                <w:left w:val="nil"/>
                <w:bottom w:val="nil"/>
                <w:right w:val="nil"/>
                <w:between w:val="nil"/>
                <w:bar w:val="nil"/>
              </w:pBdr>
              <w:spacing w:after="0" w:line="240" w:lineRule="auto"/>
              <w:ind w:left="419"/>
              <w:jc w:val="both"/>
              <w:rPr>
                <w:rFonts w:ascii="Calibri" w:eastAsia="Calibri" w:hAnsi="Calibri" w:cs="Calibri"/>
                <w:color w:val="000000"/>
                <w:u w:color="000000"/>
                <w:bdr w:val="nil"/>
                <w:lang w:eastAsia="en-GB"/>
              </w:rPr>
            </w:pPr>
          </w:p>
        </w:tc>
      </w:tr>
    </w:tbl>
    <w:p w:rsidR="00AF77D6" w:rsidRPr="003D4DE9" w:rsidRDefault="00AF77D6" w:rsidP="00AF77D6">
      <w:pPr>
        <w:widowControl w:val="0"/>
        <w:pBdr>
          <w:top w:val="nil"/>
          <w:left w:val="nil"/>
          <w:bottom w:val="nil"/>
          <w:right w:val="nil"/>
          <w:between w:val="nil"/>
          <w:bar w:val="nil"/>
        </w:pBdr>
        <w:spacing w:after="120" w:line="240" w:lineRule="auto"/>
        <w:rPr>
          <w:rFonts w:ascii="Calibri" w:eastAsia="Calibri" w:hAnsi="Calibri" w:cs="Calibri"/>
          <w:b/>
          <w:bCs/>
          <w:color w:val="244061"/>
          <w:sz w:val="24"/>
          <w:szCs w:val="24"/>
          <w:u w:color="244061"/>
          <w:bdr w:val="nil"/>
          <w:lang w:val="en-US" w:eastAsia="en-GB"/>
        </w:rPr>
      </w:pPr>
    </w:p>
    <w:p w:rsidR="004C394D" w:rsidRPr="00873D5F" w:rsidRDefault="004C394D" w:rsidP="004C394D">
      <w:pPr>
        <w:pBdr>
          <w:top w:val="nil"/>
          <w:left w:val="nil"/>
          <w:bottom w:val="nil"/>
          <w:right w:val="nil"/>
          <w:between w:val="nil"/>
          <w:bar w:val="nil"/>
        </w:pBdr>
        <w:spacing w:line="240" w:lineRule="auto"/>
        <w:rPr>
          <w:rFonts w:ascii="Calibri" w:eastAsia="Calibri" w:hAnsi="Calibri" w:cs="Calibri"/>
          <w:b/>
          <w:bCs/>
          <w:sz w:val="24"/>
          <w:szCs w:val="24"/>
          <w:u w:color="244061"/>
          <w:bdr w:val="nil"/>
          <w:lang w:eastAsia="en-GB"/>
        </w:rPr>
      </w:pPr>
      <w:r w:rsidRPr="006F0659">
        <w:rPr>
          <w:rFonts w:ascii="Calibri" w:eastAsia="Calibri" w:hAnsi="Calibri" w:cs="Calibri"/>
          <w:b/>
          <w:bCs/>
          <w:sz w:val="24"/>
          <w:szCs w:val="24"/>
          <w:u w:color="244061"/>
          <w:bdr w:val="nil"/>
          <w:lang w:eastAsia="en-GB"/>
        </w:rPr>
        <w:t xml:space="preserve">Les candidatures féminines sont encouragées. </w:t>
      </w:r>
    </w:p>
    <w:p w:rsidR="00AF77D6" w:rsidRPr="003D4DE9" w:rsidRDefault="00AF77D6" w:rsidP="00AF77D6">
      <w:pPr>
        <w:pBdr>
          <w:top w:val="nil"/>
          <w:left w:val="nil"/>
          <w:bottom w:val="nil"/>
          <w:right w:val="nil"/>
          <w:between w:val="nil"/>
          <w:bar w:val="nil"/>
        </w:pBdr>
        <w:spacing w:after="0" w:line="240" w:lineRule="auto"/>
        <w:rPr>
          <w:rFonts w:ascii="Calibri" w:eastAsia="Calibri" w:hAnsi="Calibri" w:cs="Calibri"/>
          <w:b/>
          <w:bCs/>
          <w:color w:val="244061"/>
          <w:sz w:val="24"/>
          <w:szCs w:val="24"/>
          <w:u w:color="244061"/>
          <w:bdr w:val="nil"/>
          <w:lang w:eastAsia="en-GB"/>
        </w:rPr>
      </w:pPr>
    </w:p>
    <w:p w:rsidR="003D4DE9" w:rsidRPr="006A4803" w:rsidRDefault="00AF77D6" w:rsidP="00064F82">
      <w:pPr>
        <w:pBdr>
          <w:top w:val="nil"/>
          <w:left w:val="nil"/>
          <w:bottom w:val="nil"/>
          <w:right w:val="nil"/>
          <w:between w:val="nil"/>
          <w:bar w:val="nil"/>
        </w:pBdr>
        <w:rPr>
          <w:rFonts w:ascii="Calibri" w:eastAsia="Times New Roman" w:hAnsi="Calibri" w:cs="Calibri"/>
          <w:b/>
          <w:sz w:val="24"/>
          <w:szCs w:val="24"/>
          <w:u w:val="single"/>
        </w:rPr>
      </w:pPr>
      <w:r w:rsidRPr="003D4DE9">
        <w:rPr>
          <w:rFonts w:ascii="Calibri" w:eastAsia="Calibri" w:hAnsi="Calibri" w:cs="Calibri"/>
          <w:b/>
          <w:bCs/>
          <w:color w:val="244061"/>
          <w:sz w:val="24"/>
          <w:szCs w:val="24"/>
          <w:u w:color="244061"/>
          <w:bdr w:val="nil"/>
          <w:lang w:eastAsia="en-GB"/>
        </w:rPr>
        <w:t xml:space="preserve"> </w:t>
      </w:r>
      <w:r w:rsidR="003D4DE9" w:rsidRPr="006A4803">
        <w:rPr>
          <w:rFonts w:ascii="Calibri" w:eastAsia="Times New Roman" w:hAnsi="Calibri" w:cs="Calibri"/>
          <w:b/>
          <w:sz w:val="24"/>
          <w:szCs w:val="24"/>
          <w:u w:val="single"/>
        </w:rPr>
        <w:t>NB : les dossiers de candidature seront examinés sur la base des compétences, expériences et qualifications ci-dessus indiquées.</w:t>
      </w:r>
    </w:p>
    <w:p w:rsidR="003D4DE9" w:rsidRDefault="003D4DE9" w:rsidP="003D4DE9">
      <w:pPr>
        <w:spacing w:after="0" w:line="240" w:lineRule="auto"/>
        <w:jc w:val="both"/>
        <w:rPr>
          <w:rFonts w:ascii="Calibri" w:eastAsia="Batang" w:hAnsi="Calibri" w:cs="Arial"/>
          <w:b/>
          <w:u w:val="single"/>
          <w:lang w:eastAsia="ko-KR"/>
        </w:rPr>
      </w:pPr>
    </w:p>
    <w:p w:rsidR="00952038" w:rsidRPr="00952038" w:rsidRDefault="00952038" w:rsidP="00952038">
      <w:pPr>
        <w:pBdr>
          <w:top w:val="nil"/>
          <w:left w:val="nil"/>
          <w:bottom w:val="nil"/>
          <w:right w:val="nil"/>
          <w:between w:val="nil"/>
          <w:bar w:val="nil"/>
        </w:pBdr>
        <w:spacing w:line="240" w:lineRule="auto"/>
        <w:jc w:val="both"/>
        <w:rPr>
          <w:rFonts w:ascii="Calibri" w:eastAsia="Calibri" w:hAnsi="Calibri" w:cs="Calibri"/>
          <w:b/>
          <w:color w:val="000000"/>
          <w:sz w:val="24"/>
          <w:szCs w:val="24"/>
          <w:u w:color="000000"/>
          <w:bdr w:val="nil"/>
          <w:lang w:eastAsia="en-GB"/>
        </w:rPr>
      </w:pPr>
      <w:r w:rsidRPr="00952038">
        <w:rPr>
          <w:rFonts w:ascii="Calibri" w:eastAsia="Calibri" w:hAnsi="Calibri" w:cs="Calibri"/>
          <w:b/>
          <w:color w:val="244061"/>
          <w:sz w:val="24"/>
          <w:szCs w:val="24"/>
          <w:u w:color="000000"/>
          <w:lang w:eastAsia="en-GB"/>
        </w:rPr>
        <w:t xml:space="preserve">Vous </w:t>
      </w:r>
      <w:r w:rsidRPr="00952038">
        <w:rPr>
          <w:rFonts w:ascii="Calibri" w:eastAsia="Calibri" w:hAnsi="Calibri" w:cs="Calibri"/>
          <w:b/>
          <w:bCs/>
          <w:color w:val="244061"/>
          <w:sz w:val="24"/>
          <w:szCs w:val="24"/>
          <w:u w:color="000000"/>
          <w:bdr w:val="nil"/>
          <w:lang w:eastAsia="en-GB"/>
        </w:rPr>
        <w:t>serez</w:t>
      </w:r>
      <w:r w:rsidRPr="00952038">
        <w:rPr>
          <w:rFonts w:ascii="Calibri" w:eastAsia="Calibri" w:hAnsi="Calibri" w:cs="Calibri"/>
          <w:b/>
          <w:color w:val="244061"/>
          <w:sz w:val="24"/>
          <w:szCs w:val="24"/>
          <w:u w:color="000000"/>
          <w:lang w:eastAsia="en-GB"/>
        </w:rPr>
        <w:t xml:space="preserve"> responsables de</w:t>
      </w:r>
      <w:r w:rsidRPr="00952038">
        <w:rPr>
          <w:rFonts w:ascii="Calibri" w:eastAsia="Calibri" w:hAnsi="Calibri" w:cs="Calibri"/>
          <w:b/>
          <w:color w:val="000000"/>
          <w:sz w:val="24"/>
          <w:szCs w:val="24"/>
          <w:u w:color="000000"/>
          <w:bdr w:val="nil"/>
          <w:lang w:eastAsia="en-GB"/>
        </w:rPr>
        <w:t> :</w:t>
      </w:r>
    </w:p>
    <w:p w:rsidR="001F1360" w:rsidRPr="006E1C6E" w:rsidRDefault="00952038" w:rsidP="00064F82">
      <w:pPr>
        <w:tabs>
          <w:tab w:val="left" w:pos="-720"/>
        </w:tabs>
        <w:suppressAutoHyphens/>
        <w:spacing w:before="40" w:after="54" w:line="240" w:lineRule="auto"/>
        <w:jc w:val="both"/>
        <w:rPr>
          <w:rFonts w:ascii="Calibri" w:eastAsia="Times" w:hAnsi="Calibri" w:cs="Calibri"/>
          <w:sz w:val="24"/>
          <w:szCs w:val="24"/>
        </w:rPr>
      </w:pPr>
      <w:r w:rsidRPr="00952038">
        <w:rPr>
          <w:rFonts w:ascii="Calibri" w:eastAsia="Arial Unicode MS" w:hAnsi="Calibri" w:cs="Times New Roman"/>
          <w:sz w:val="24"/>
          <w:szCs w:val="24"/>
          <w:bdr w:val="nil"/>
        </w:rPr>
        <w:t>L</w:t>
      </w:r>
      <w:r>
        <w:rPr>
          <w:rFonts w:ascii="Calibri" w:eastAsia="Arial Unicode MS" w:hAnsi="Calibri" w:cs="Times New Roman"/>
          <w:sz w:val="24"/>
          <w:szCs w:val="24"/>
          <w:bdr w:val="nil"/>
        </w:rPr>
        <w:t xml:space="preserve">’Assistant(e) </w:t>
      </w:r>
      <w:r w:rsidR="00D34499">
        <w:rPr>
          <w:rFonts w:ascii="Calibri" w:eastAsia="Arial Unicode MS" w:hAnsi="Calibri" w:cs="Times New Roman"/>
          <w:sz w:val="24"/>
          <w:szCs w:val="24"/>
          <w:bdr w:val="nil"/>
        </w:rPr>
        <w:t>technique SWEDD</w:t>
      </w:r>
      <w:r w:rsidR="00BA4F29">
        <w:rPr>
          <w:rFonts w:ascii="Calibri" w:eastAsia="Arial Unicode MS" w:hAnsi="Calibri" w:cs="Times New Roman"/>
          <w:sz w:val="24"/>
          <w:szCs w:val="24"/>
          <w:bdr w:val="nil"/>
        </w:rPr>
        <w:t>,</w:t>
      </w:r>
      <w:r w:rsidR="00D34499">
        <w:rPr>
          <w:rFonts w:ascii="Calibri" w:eastAsia="Arial Unicode MS" w:hAnsi="Calibri" w:cs="Times New Roman"/>
          <w:sz w:val="24"/>
          <w:szCs w:val="24"/>
          <w:bdr w:val="nil"/>
        </w:rPr>
        <w:t xml:space="preserve"> </w:t>
      </w:r>
      <w:r w:rsidRPr="00952038">
        <w:rPr>
          <w:rFonts w:ascii="Calibri" w:eastAsia="Arial Unicode MS" w:hAnsi="Calibri" w:cs="Times New Roman"/>
          <w:sz w:val="24"/>
          <w:szCs w:val="24"/>
          <w:bdr w:val="nil"/>
        </w:rPr>
        <w:t>recruté à ce poste</w:t>
      </w:r>
      <w:r w:rsidR="00BA4F29">
        <w:rPr>
          <w:rFonts w:ascii="Calibri" w:eastAsia="Arial Unicode MS" w:hAnsi="Calibri" w:cs="Times New Roman"/>
          <w:sz w:val="24"/>
          <w:szCs w:val="24"/>
          <w:bdr w:val="nil"/>
        </w:rPr>
        <w:t>,</w:t>
      </w:r>
      <w:r w:rsidRPr="00952038">
        <w:rPr>
          <w:rFonts w:ascii="Calibri" w:eastAsia="Arial Unicode MS" w:hAnsi="Calibri" w:cs="Times New Roman"/>
          <w:sz w:val="24"/>
          <w:szCs w:val="24"/>
          <w:bdr w:val="nil"/>
        </w:rPr>
        <w:t xml:space="preserve"> devra contribuer efficacement à la gestion des activités du Fonds des Nations Unies pour la population (UNFPA),</w:t>
      </w:r>
      <w:r w:rsidR="00D34499">
        <w:rPr>
          <w:rFonts w:ascii="Calibri" w:eastAsia="Arial Unicode MS" w:hAnsi="Calibri" w:cs="Times New Roman"/>
          <w:sz w:val="24"/>
          <w:szCs w:val="24"/>
          <w:bdr w:val="nil"/>
        </w:rPr>
        <w:t xml:space="preserve"> et apporter un </w:t>
      </w:r>
      <w:r w:rsidRPr="00952038">
        <w:rPr>
          <w:rFonts w:ascii="Calibri" w:eastAsia="Arial Unicode MS" w:hAnsi="Calibri" w:cs="Times New Roman"/>
          <w:sz w:val="24"/>
          <w:szCs w:val="24"/>
          <w:bdr w:val="nil"/>
        </w:rPr>
        <w:t xml:space="preserve"> </w:t>
      </w:r>
      <w:r w:rsidR="00D34499" w:rsidRPr="00D34499">
        <w:rPr>
          <w:rFonts w:ascii="Calibri" w:eastAsia="Arial Unicode MS" w:hAnsi="Calibri" w:cs="Calibri"/>
          <w:sz w:val="24"/>
          <w:szCs w:val="24"/>
          <w:bdr w:val="nil"/>
        </w:rPr>
        <w:t>a</w:t>
      </w:r>
      <w:r w:rsidR="00D34499" w:rsidRPr="00D34499">
        <w:rPr>
          <w:rFonts w:ascii="Calibri" w:eastAsia="Times" w:hAnsi="Calibri" w:cs="Calibri"/>
          <w:sz w:val="24"/>
          <w:szCs w:val="24"/>
        </w:rPr>
        <w:t xml:space="preserve">ppui technique au processus de planification, de mise en œuvre et de suivi du Projet « Autonomisation des Femmes et Dividende Démographique au Sahel » (SWEDD). </w:t>
      </w:r>
      <w:r w:rsidRPr="00952038">
        <w:rPr>
          <w:rFonts w:ascii="Calibri" w:eastAsia="Arial Unicode MS" w:hAnsi="Calibri" w:cs="Times New Roman"/>
          <w:sz w:val="24"/>
          <w:szCs w:val="24"/>
          <w:bdr w:val="nil"/>
        </w:rPr>
        <w:t>Tout en faisant preuve d’un engagement personnel vis-à-vis du mandat de l'UNFPA et de sa vision organisationnelle, il /elle aura pour tâches de :</w:t>
      </w:r>
      <w:r w:rsidR="001F1360" w:rsidRPr="001F1360">
        <w:rPr>
          <w:rFonts w:ascii="Calibri" w:eastAsia="Times" w:hAnsi="Calibri" w:cs="Calibri"/>
          <w:i/>
          <w:sz w:val="24"/>
          <w:szCs w:val="24"/>
        </w:rPr>
        <w:t xml:space="preserve"> </w:t>
      </w:r>
      <w:r w:rsidR="001F1360">
        <w:rPr>
          <w:rFonts w:ascii="Calibri" w:eastAsia="Times" w:hAnsi="Calibri" w:cs="Calibri"/>
          <w:i/>
          <w:sz w:val="24"/>
          <w:szCs w:val="24"/>
        </w:rPr>
        <w:t>(</w:t>
      </w:r>
      <w:r w:rsidR="001F1360" w:rsidRPr="00574CCE">
        <w:rPr>
          <w:rFonts w:ascii="Calibri" w:eastAsia="Times" w:hAnsi="Calibri" w:cs="Calibri"/>
          <w:i/>
          <w:sz w:val="24"/>
          <w:szCs w:val="24"/>
        </w:rPr>
        <w:t xml:space="preserve">voir </w:t>
      </w:r>
      <w:proofErr w:type="spellStart"/>
      <w:r w:rsidR="001F1360">
        <w:rPr>
          <w:rFonts w:ascii="Calibri" w:eastAsia="Times" w:hAnsi="Calibri" w:cs="Calibri"/>
          <w:i/>
          <w:sz w:val="24"/>
          <w:szCs w:val="24"/>
        </w:rPr>
        <w:t>TDRs</w:t>
      </w:r>
      <w:proofErr w:type="spellEnd"/>
      <w:r w:rsidR="001F1360">
        <w:rPr>
          <w:rFonts w:ascii="Calibri" w:eastAsia="Times" w:hAnsi="Calibri" w:cs="Calibri"/>
          <w:i/>
          <w:sz w:val="24"/>
          <w:szCs w:val="24"/>
        </w:rPr>
        <w:t xml:space="preserve"> sur </w:t>
      </w:r>
      <w:r w:rsidR="001F1360" w:rsidRPr="00574CCE">
        <w:rPr>
          <w:rFonts w:ascii="Calibri" w:eastAsia="Times" w:hAnsi="Calibri" w:cs="Calibri"/>
          <w:i/>
          <w:sz w:val="24"/>
          <w:szCs w:val="24"/>
        </w:rPr>
        <w:t>site</w:t>
      </w:r>
      <w:r w:rsidR="001F1360">
        <w:rPr>
          <w:rFonts w:ascii="Calibri" w:eastAsia="Times" w:hAnsi="Calibri" w:cs="Calibri"/>
          <w:i/>
          <w:sz w:val="24"/>
          <w:szCs w:val="24"/>
        </w:rPr>
        <w:t>)</w:t>
      </w:r>
      <w:r w:rsidR="001F1360" w:rsidRPr="00574CCE">
        <w:rPr>
          <w:rFonts w:ascii="Calibri" w:eastAsia="Times" w:hAnsi="Calibri" w:cs="Calibri"/>
          <w:i/>
          <w:sz w:val="24"/>
          <w:szCs w:val="24"/>
        </w:rPr>
        <w:t>.</w:t>
      </w:r>
    </w:p>
    <w:p w:rsidR="00952038" w:rsidRPr="003D4DE9" w:rsidRDefault="00952038" w:rsidP="001F1360">
      <w:pPr>
        <w:tabs>
          <w:tab w:val="left" w:pos="-720"/>
        </w:tabs>
        <w:suppressAutoHyphens/>
        <w:spacing w:before="40" w:after="54"/>
        <w:jc w:val="both"/>
        <w:rPr>
          <w:rFonts w:ascii="Calibri" w:eastAsia="Batang" w:hAnsi="Calibri" w:cs="Arial"/>
          <w:b/>
          <w:u w:val="single"/>
          <w:lang w:eastAsia="ko-KR"/>
        </w:rPr>
      </w:pPr>
      <w:r w:rsidRPr="00952038">
        <w:rPr>
          <w:rFonts w:ascii="Calibri" w:eastAsia="Arial Unicode MS" w:hAnsi="Calibri" w:cs="Times New Roman"/>
          <w:sz w:val="24"/>
          <w:szCs w:val="24"/>
          <w:bdr w:val="nil"/>
        </w:rPr>
        <w:t xml:space="preserve"> </w:t>
      </w:r>
    </w:p>
    <w:p w:rsidR="003D4DE9" w:rsidRPr="003D4DE9" w:rsidRDefault="003D4DE9" w:rsidP="003D4DE9">
      <w:pPr>
        <w:spacing w:after="0" w:line="240" w:lineRule="auto"/>
        <w:jc w:val="both"/>
        <w:rPr>
          <w:rFonts w:ascii="Calibri" w:eastAsia="Batang" w:hAnsi="Calibri" w:cs="Arial"/>
          <w:lang w:eastAsia="ko-KR"/>
        </w:rPr>
      </w:pPr>
      <w:r w:rsidRPr="003D4DE9">
        <w:rPr>
          <w:rFonts w:ascii="Calibri" w:eastAsia="Batang" w:hAnsi="Calibri" w:cs="Arial"/>
          <w:b/>
          <w:u w:val="single"/>
          <w:lang w:eastAsia="ko-KR"/>
        </w:rPr>
        <w:t>Dossiers de candidature</w:t>
      </w:r>
      <w:r w:rsidRPr="003D4DE9">
        <w:rPr>
          <w:rFonts w:ascii="Calibri" w:eastAsia="Batang" w:hAnsi="Calibri" w:cs="Arial"/>
          <w:b/>
          <w:lang w:eastAsia="ko-KR"/>
        </w:rPr>
        <w:t> :</w:t>
      </w:r>
    </w:p>
    <w:p w:rsidR="003D4DE9" w:rsidRPr="003D4DE9" w:rsidRDefault="003D4DE9" w:rsidP="003D4DE9">
      <w:pPr>
        <w:spacing w:after="0" w:line="240" w:lineRule="auto"/>
        <w:jc w:val="both"/>
        <w:rPr>
          <w:rFonts w:ascii="Calibri" w:eastAsia="Batang" w:hAnsi="Calibri" w:cs="Arial"/>
          <w:lang w:eastAsia="ko-KR"/>
        </w:rPr>
      </w:pPr>
    </w:p>
    <w:p w:rsidR="003D4DE9" w:rsidRPr="003D4DE9" w:rsidRDefault="003D4DE9" w:rsidP="003D4DE9">
      <w:pPr>
        <w:numPr>
          <w:ilvl w:val="0"/>
          <w:numId w:val="15"/>
        </w:numPr>
        <w:pBdr>
          <w:top w:val="nil"/>
          <w:left w:val="nil"/>
          <w:bottom w:val="nil"/>
          <w:right w:val="nil"/>
          <w:between w:val="nil"/>
          <w:bar w:val="nil"/>
        </w:pBdr>
        <w:spacing w:after="0" w:line="240" w:lineRule="auto"/>
        <w:jc w:val="both"/>
        <w:rPr>
          <w:rFonts w:ascii="Calibri" w:eastAsia="Batang" w:hAnsi="Calibri" w:cs="Arial"/>
          <w:lang w:eastAsia="ko-KR"/>
        </w:rPr>
      </w:pPr>
      <w:r w:rsidRPr="003D4DE9">
        <w:rPr>
          <w:rFonts w:ascii="Calibri" w:eastAsia="Batang" w:hAnsi="Calibri" w:cs="Arial"/>
          <w:lang w:eastAsia="ko-KR"/>
        </w:rPr>
        <w:t xml:space="preserve">Une lettre de motivation adressée à Madame la Représentante Résidente de l'UNFPA au Burkina Faso ; </w:t>
      </w:r>
    </w:p>
    <w:p w:rsidR="003D4DE9" w:rsidRPr="003D4DE9" w:rsidRDefault="003D4DE9" w:rsidP="003D4DE9">
      <w:pPr>
        <w:numPr>
          <w:ilvl w:val="0"/>
          <w:numId w:val="15"/>
        </w:numPr>
        <w:pBdr>
          <w:top w:val="nil"/>
          <w:left w:val="nil"/>
          <w:bottom w:val="nil"/>
          <w:right w:val="nil"/>
          <w:between w:val="nil"/>
          <w:bar w:val="nil"/>
        </w:pBdr>
        <w:spacing w:after="0" w:line="240" w:lineRule="auto"/>
        <w:jc w:val="both"/>
        <w:rPr>
          <w:rFonts w:ascii="Calibri" w:eastAsia="Batang" w:hAnsi="Calibri" w:cs="Arial"/>
          <w:lang w:eastAsia="ko-KR"/>
        </w:rPr>
      </w:pPr>
      <w:r w:rsidRPr="003D4DE9">
        <w:rPr>
          <w:rFonts w:ascii="Calibri" w:eastAsia="Batang" w:hAnsi="Calibri" w:cs="Arial"/>
          <w:lang w:eastAsia="ko-KR"/>
        </w:rPr>
        <w:t xml:space="preserve">Une photocopie des diplômes ; </w:t>
      </w:r>
    </w:p>
    <w:p w:rsidR="003D4DE9" w:rsidRPr="003D4DE9" w:rsidRDefault="003D4DE9" w:rsidP="003D4DE9">
      <w:pPr>
        <w:numPr>
          <w:ilvl w:val="0"/>
          <w:numId w:val="15"/>
        </w:numPr>
        <w:pBdr>
          <w:top w:val="nil"/>
          <w:left w:val="nil"/>
          <w:bottom w:val="nil"/>
          <w:right w:val="nil"/>
          <w:between w:val="nil"/>
          <w:bar w:val="nil"/>
        </w:pBdr>
        <w:spacing w:after="0" w:line="240" w:lineRule="auto"/>
        <w:jc w:val="both"/>
        <w:rPr>
          <w:rFonts w:ascii="Calibri" w:eastAsia="Batang" w:hAnsi="Calibri" w:cs="Arial"/>
          <w:lang w:eastAsia="ko-KR"/>
        </w:rPr>
      </w:pPr>
      <w:r w:rsidRPr="003D4DE9">
        <w:rPr>
          <w:rFonts w:ascii="Calibri" w:eastAsia="Batang" w:hAnsi="Calibri" w:cs="Arial"/>
          <w:lang w:eastAsia="ko-KR"/>
        </w:rPr>
        <w:t xml:space="preserve">Un Curriculum Vitae détaillé et signé (CV) ; </w:t>
      </w:r>
    </w:p>
    <w:p w:rsidR="003D4DE9" w:rsidRPr="003D4DE9" w:rsidRDefault="00FC02E9" w:rsidP="003D4DE9">
      <w:pPr>
        <w:numPr>
          <w:ilvl w:val="0"/>
          <w:numId w:val="15"/>
        </w:numPr>
        <w:pBdr>
          <w:top w:val="nil"/>
          <w:left w:val="nil"/>
          <w:bottom w:val="nil"/>
          <w:right w:val="nil"/>
          <w:between w:val="nil"/>
          <w:bar w:val="nil"/>
        </w:pBdr>
        <w:spacing w:after="0" w:line="240" w:lineRule="auto"/>
        <w:jc w:val="both"/>
        <w:rPr>
          <w:rFonts w:ascii="Calibri" w:eastAsia="Batang" w:hAnsi="Calibri" w:cs="Arial"/>
          <w:lang w:eastAsia="ko-KR"/>
        </w:rPr>
      </w:pPr>
      <w:hyperlink r:id="rId6" w:history="1">
        <w:r w:rsidR="003D4DE9" w:rsidRPr="003D4DE9">
          <w:rPr>
            <w:rFonts w:ascii="Calibri" w:eastAsia="Batang" w:hAnsi="Calibri" w:cs="Arial"/>
            <w:color w:val="000000"/>
            <w:lang w:eastAsia="ko-KR"/>
          </w:rPr>
          <w:t>Le formulaire P11</w:t>
        </w:r>
      </w:hyperlink>
      <w:r w:rsidR="003D4DE9" w:rsidRPr="003D4DE9">
        <w:rPr>
          <w:rFonts w:ascii="Calibri" w:eastAsia="Batang" w:hAnsi="Calibri" w:cs="Arial"/>
          <w:lang w:eastAsia="ko-KR"/>
        </w:rPr>
        <w:t xml:space="preserve"> </w:t>
      </w:r>
      <w:r w:rsidR="0026743F">
        <w:rPr>
          <w:rFonts w:ascii="Calibri" w:eastAsia="Batang" w:hAnsi="Calibri" w:cs="Arial"/>
          <w:lang w:eastAsia="ko-KR"/>
        </w:rPr>
        <w:t xml:space="preserve">(Notice personnelle) </w:t>
      </w:r>
      <w:r w:rsidR="003D4DE9" w:rsidRPr="003D4DE9">
        <w:rPr>
          <w:rFonts w:ascii="Calibri" w:eastAsia="Batang" w:hAnsi="Calibri" w:cs="Arial"/>
          <w:lang w:eastAsia="ko-KR"/>
        </w:rPr>
        <w:t>des Nations Unies</w:t>
      </w:r>
      <w:r w:rsidR="0026743F">
        <w:rPr>
          <w:rFonts w:ascii="Calibri" w:eastAsia="Batang" w:hAnsi="Calibri" w:cs="Arial"/>
          <w:lang w:eastAsia="ko-KR"/>
        </w:rPr>
        <w:t>,</w:t>
      </w:r>
      <w:r w:rsidR="003D4DE9" w:rsidRPr="003D4DE9">
        <w:rPr>
          <w:rFonts w:ascii="Calibri" w:eastAsia="Batang" w:hAnsi="Calibri" w:cs="Arial"/>
          <w:lang w:eastAsia="ko-KR"/>
        </w:rPr>
        <w:t xml:space="preserve"> dûment rempli et signé ; </w:t>
      </w:r>
    </w:p>
    <w:p w:rsidR="003D4DE9" w:rsidRPr="003D4DE9" w:rsidRDefault="003D4DE9" w:rsidP="003D4DE9">
      <w:pPr>
        <w:numPr>
          <w:ilvl w:val="0"/>
          <w:numId w:val="15"/>
        </w:numPr>
        <w:pBdr>
          <w:top w:val="nil"/>
          <w:left w:val="nil"/>
          <w:bottom w:val="nil"/>
          <w:right w:val="nil"/>
          <w:between w:val="nil"/>
          <w:bar w:val="nil"/>
        </w:pBdr>
        <w:spacing w:after="0" w:line="240" w:lineRule="auto"/>
        <w:jc w:val="both"/>
        <w:rPr>
          <w:rFonts w:ascii="Calibri" w:eastAsia="Batang" w:hAnsi="Calibri" w:cs="Arial"/>
          <w:lang w:eastAsia="ko-KR"/>
        </w:rPr>
      </w:pPr>
      <w:r w:rsidRPr="003D4DE9">
        <w:rPr>
          <w:rFonts w:ascii="Calibri" w:eastAsia="Batang" w:hAnsi="Calibri" w:cs="Arial"/>
          <w:lang w:eastAsia="ko-KR"/>
        </w:rPr>
        <w:t xml:space="preserve">Une attestation des expériences du (de la) candidat(e) dans les domaines couverts par le poste (stages, formations, etc.) ; </w:t>
      </w:r>
    </w:p>
    <w:p w:rsidR="003D4DE9" w:rsidRPr="003D4DE9" w:rsidRDefault="003D4DE9" w:rsidP="003D4DE9">
      <w:pPr>
        <w:numPr>
          <w:ilvl w:val="0"/>
          <w:numId w:val="15"/>
        </w:numPr>
        <w:pBdr>
          <w:top w:val="nil"/>
          <w:left w:val="nil"/>
          <w:bottom w:val="nil"/>
          <w:right w:val="nil"/>
          <w:between w:val="nil"/>
          <w:bar w:val="nil"/>
        </w:pBdr>
        <w:spacing w:after="0" w:line="240" w:lineRule="auto"/>
        <w:jc w:val="both"/>
        <w:rPr>
          <w:rFonts w:ascii="Calibri" w:eastAsia="Batang" w:hAnsi="Calibri" w:cs="Arial"/>
          <w:lang w:eastAsia="ko-KR"/>
        </w:rPr>
      </w:pPr>
      <w:r w:rsidRPr="003D4DE9">
        <w:rPr>
          <w:rFonts w:ascii="Calibri" w:eastAsia="Batang" w:hAnsi="Calibri" w:cs="Arial"/>
          <w:lang w:eastAsia="ko-KR"/>
        </w:rPr>
        <w:t>La liste de trois personnes de référence avec leur</w:t>
      </w:r>
      <w:r w:rsidR="003202FF">
        <w:rPr>
          <w:rFonts w:ascii="Calibri" w:eastAsia="Batang" w:hAnsi="Calibri" w:cs="Arial"/>
          <w:lang w:eastAsia="ko-KR"/>
        </w:rPr>
        <w:t>s</w:t>
      </w:r>
      <w:r w:rsidRPr="003D4DE9">
        <w:rPr>
          <w:rFonts w:ascii="Calibri" w:eastAsia="Batang" w:hAnsi="Calibri" w:cs="Arial"/>
          <w:lang w:eastAsia="ko-KR"/>
        </w:rPr>
        <w:t xml:space="preserve"> adresse</w:t>
      </w:r>
      <w:r w:rsidR="003202FF">
        <w:rPr>
          <w:rFonts w:ascii="Calibri" w:eastAsia="Batang" w:hAnsi="Calibri" w:cs="Arial"/>
          <w:lang w:eastAsia="ko-KR"/>
        </w:rPr>
        <w:t>s</w:t>
      </w:r>
      <w:r w:rsidRPr="003D4DE9">
        <w:rPr>
          <w:rFonts w:ascii="Calibri" w:eastAsia="Batang" w:hAnsi="Calibri" w:cs="Arial"/>
          <w:lang w:eastAsia="ko-KR"/>
        </w:rPr>
        <w:t xml:space="preserve"> complète</w:t>
      </w:r>
      <w:r w:rsidR="003202FF">
        <w:rPr>
          <w:rFonts w:ascii="Calibri" w:eastAsia="Batang" w:hAnsi="Calibri" w:cs="Arial"/>
          <w:lang w:eastAsia="ko-KR"/>
        </w:rPr>
        <w:t>s</w:t>
      </w:r>
      <w:r w:rsidRPr="003D4DE9">
        <w:rPr>
          <w:rFonts w:ascii="Calibri" w:eastAsia="Batang" w:hAnsi="Calibri" w:cs="Arial"/>
          <w:lang w:eastAsia="ko-KR"/>
        </w:rPr>
        <w:t>.</w:t>
      </w:r>
    </w:p>
    <w:p w:rsidR="003D4DE9" w:rsidRPr="003D4DE9" w:rsidRDefault="003D4DE9" w:rsidP="003D4DE9">
      <w:pPr>
        <w:spacing w:after="0" w:line="240" w:lineRule="auto"/>
        <w:jc w:val="both"/>
        <w:rPr>
          <w:rFonts w:ascii="Calibri" w:eastAsia="Batang" w:hAnsi="Calibri" w:cs="Calibri"/>
          <w:b/>
          <w:i/>
          <w:iCs/>
          <w:lang w:eastAsia="ko-KR"/>
        </w:rPr>
      </w:pPr>
    </w:p>
    <w:p w:rsidR="003D4DE9" w:rsidRPr="003D4DE9" w:rsidRDefault="003D4DE9" w:rsidP="003D4DE9">
      <w:pPr>
        <w:spacing w:after="0" w:line="240" w:lineRule="auto"/>
        <w:jc w:val="both"/>
        <w:rPr>
          <w:rFonts w:ascii="Calibri" w:eastAsia="Batang" w:hAnsi="Calibri" w:cs="Calibri"/>
          <w:b/>
          <w:i/>
          <w:iCs/>
          <w:lang w:eastAsia="ko-KR"/>
        </w:rPr>
      </w:pPr>
      <w:r w:rsidRPr="003D4DE9">
        <w:rPr>
          <w:rFonts w:ascii="Calibri" w:eastAsia="Batang" w:hAnsi="Calibri" w:cs="Calibri"/>
          <w:b/>
          <w:i/>
          <w:iCs/>
          <w:lang w:eastAsia="ko-KR"/>
        </w:rPr>
        <w:t xml:space="preserve">Les dossiers de candidatures incomplets et non-conformes au profil recherché ne seront </w:t>
      </w:r>
      <w:r w:rsidRPr="003D4DE9">
        <w:rPr>
          <w:rFonts w:ascii="Calibri" w:eastAsia="Batang" w:hAnsi="Calibri" w:cs="Calibri"/>
          <w:b/>
          <w:i/>
          <w:lang w:eastAsia="ko-KR"/>
        </w:rPr>
        <w:t>pas examinés.</w:t>
      </w:r>
      <w:r w:rsidRPr="003D4DE9">
        <w:rPr>
          <w:rFonts w:ascii="Calibri" w:eastAsia="Batang" w:hAnsi="Calibri" w:cs="Calibri"/>
          <w:b/>
          <w:i/>
          <w:iCs/>
          <w:lang w:eastAsia="ko-KR"/>
        </w:rPr>
        <w:t xml:space="preserve"> </w:t>
      </w:r>
      <w:r w:rsidRPr="003D4DE9">
        <w:rPr>
          <w:rFonts w:ascii="Calibri" w:eastAsia="Batang" w:hAnsi="Calibri" w:cs="Calibri"/>
          <w:b/>
          <w:i/>
          <w:lang w:eastAsia="ko-KR"/>
        </w:rPr>
        <w:t xml:space="preserve">L'UNFPA se réserve le droit de demander les copies certifiées conformes des diplômes pour les candidatures retenues. </w:t>
      </w:r>
    </w:p>
    <w:p w:rsidR="003D4DE9" w:rsidRPr="003D4DE9" w:rsidRDefault="003D4DE9" w:rsidP="003D4DE9">
      <w:pPr>
        <w:spacing w:after="0" w:line="240" w:lineRule="auto"/>
        <w:ind w:left="360"/>
        <w:jc w:val="both"/>
        <w:rPr>
          <w:rFonts w:ascii="Calibri" w:eastAsia="Batang" w:hAnsi="Calibri" w:cs="Calibri"/>
          <w:lang w:eastAsia="ko-KR"/>
        </w:rPr>
      </w:pPr>
    </w:p>
    <w:p w:rsidR="003D4DE9" w:rsidRDefault="003D4DE9" w:rsidP="003D4DE9">
      <w:pPr>
        <w:spacing w:after="0" w:line="240" w:lineRule="auto"/>
        <w:jc w:val="both"/>
        <w:rPr>
          <w:rFonts w:ascii="Calibri" w:eastAsia="Batang" w:hAnsi="Calibri" w:cs="Calibri"/>
          <w:b/>
          <w:u w:val="single"/>
          <w:lang w:eastAsia="ko-KR"/>
        </w:rPr>
      </w:pPr>
      <w:r w:rsidRPr="003D4DE9">
        <w:rPr>
          <w:rFonts w:ascii="Calibri" w:eastAsia="Batang" w:hAnsi="Calibri" w:cs="Calibri"/>
          <w:b/>
          <w:u w:val="single"/>
          <w:lang w:eastAsia="ko-KR"/>
        </w:rPr>
        <w:t>Dépôt des candidatures</w:t>
      </w:r>
    </w:p>
    <w:p w:rsidR="00E25090" w:rsidRPr="003D4DE9" w:rsidRDefault="00E25090" w:rsidP="003D4DE9">
      <w:pPr>
        <w:spacing w:after="0" w:line="240" w:lineRule="auto"/>
        <w:jc w:val="both"/>
        <w:rPr>
          <w:rFonts w:ascii="Calibri" w:eastAsia="Batang" w:hAnsi="Calibri" w:cs="Calibri"/>
          <w:b/>
          <w:u w:val="single"/>
          <w:lang w:eastAsia="ko-KR"/>
        </w:rPr>
      </w:pPr>
    </w:p>
    <w:p w:rsidR="003D4DE9" w:rsidRPr="003D4DE9" w:rsidRDefault="003D4DE9" w:rsidP="003D4DE9">
      <w:pPr>
        <w:spacing w:after="0" w:line="240" w:lineRule="auto"/>
        <w:jc w:val="both"/>
        <w:rPr>
          <w:rFonts w:ascii="Calibri" w:eastAsia="Batang" w:hAnsi="Calibri" w:cs="Calibri"/>
          <w:b/>
          <w:i/>
          <w:lang w:eastAsia="ko-KR"/>
        </w:rPr>
      </w:pPr>
      <w:r w:rsidRPr="003D4DE9">
        <w:rPr>
          <w:rFonts w:ascii="Calibri" w:eastAsia="Batang" w:hAnsi="Calibri" w:cs="Calibri"/>
          <w:lang w:eastAsia="ko-KR"/>
        </w:rPr>
        <w:t>Les doss</w:t>
      </w:r>
      <w:r w:rsidR="00956CC6">
        <w:rPr>
          <w:rFonts w:ascii="Calibri" w:eastAsia="Batang" w:hAnsi="Calibri" w:cs="Calibri"/>
          <w:lang w:eastAsia="ko-KR"/>
        </w:rPr>
        <w:t>iers de candidature sont reçus, s</w:t>
      </w:r>
      <w:r w:rsidRPr="003D4DE9">
        <w:rPr>
          <w:rFonts w:ascii="Calibri" w:eastAsia="Batang" w:hAnsi="Calibri" w:cs="Calibri"/>
          <w:lang w:eastAsia="ko-KR"/>
        </w:rPr>
        <w:t>ous pli fermé, avec sur l'enveloppe, la mention</w:t>
      </w:r>
      <w:r w:rsidR="00956CC6">
        <w:rPr>
          <w:rFonts w:ascii="Calibri" w:eastAsia="Batang" w:hAnsi="Calibri" w:cs="Calibri"/>
          <w:lang w:eastAsia="ko-KR"/>
        </w:rPr>
        <w:t xml:space="preserve"> </w:t>
      </w:r>
      <w:r w:rsidR="00956CC6">
        <w:rPr>
          <w:rFonts w:ascii="Calibri" w:eastAsia="Batang" w:hAnsi="Calibri" w:cs="Calibri"/>
          <w:b/>
          <w:bCs/>
          <w:lang w:eastAsia="ko-KR"/>
        </w:rPr>
        <w:t>«</w:t>
      </w:r>
      <w:r w:rsidRPr="003D4DE9">
        <w:rPr>
          <w:rFonts w:ascii="Calibri" w:eastAsia="Batang" w:hAnsi="Calibri" w:cs="Calibri"/>
          <w:b/>
          <w:bCs/>
          <w:lang w:eastAsia="ko-KR"/>
        </w:rPr>
        <w:t>Avis de vacance de poste ASSISTANT(E) TECHNIQUE SWEDD»</w:t>
      </w:r>
      <w:r w:rsidRPr="003D4DE9">
        <w:rPr>
          <w:rFonts w:ascii="Calibri" w:eastAsia="Batang" w:hAnsi="Calibri" w:cs="Calibri"/>
          <w:lang w:eastAsia="ko-KR"/>
        </w:rPr>
        <w:t xml:space="preserve"> au plus tard </w:t>
      </w:r>
      <w:r w:rsidRPr="003D4DE9">
        <w:rPr>
          <w:rFonts w:ascii="Calibri" w:eastAsia="Batang" w:hAnsi="Calibri" w:cs="Calibri"/>
          <w:b/>
          <w:lang w:eastAsia="ko-KR"/>
        </w:rPr>
        <w:t xml:space="preserve">le 17 septembre 2018 à 12h30 (heure limite) </w:t>
      </w:r>
      <w:r w:rsidRPr="003D4DE9">
        <w:rPr>
          <w:rFonts w:ascii="Calibri" w:eastAsia="Batang" w:hAnsi="Calibri" w:cs="Calibri"/>
          <w:b/>
          <w:i/>
          <w:lang w:eastAsia="ko-KR"/>
        </w:rPr>
        <w:t>à la Réception de l’</w:t>
      </w:r>
      <w:r w:rsidR="0092674A">
        <w:rPr>
          <w:rFonts w:ascii="Calibri" w:eastAsia="Batang" w:hAnsi="Calibri" w:cs="Calibri"/>
          <w:b/>
          <w:i/>
          <w:lang w:eastAsia="ko-KR"/>
        </w:rPr>
        <w:t>I</w:t>
      </w:r>
      <w:r w:rsidRPr="003D4DE9">
        <w:rPr>
          <w:rFonts w:ascii="Calibri" w:eastAsia="Batang" w:hAnsi="Calibri" w:cs="Calibri"/>
          <w:b/>
          <w:i/>
          <w:lang w:eastAsia="ko-KR"/>
        </w:rPr>
        <w:t>mmeuble des Nations Unies.</w:t>
      </w:r>
    </w:p>
    <w:p w:rsidR="003D4DE9" w:rsidRPr="003D4DE9" w:rsidRDefault="003D4DE9" w:rsidP="003D4DE9">
      <w:pPr>
        <w:spacing w:after="0" w:line="240" w:lineRule="auto"/>
        <w:jc w:val="both"/>
        <w:rPr>
          <w:rFonts w:ascii="Calibri" w:eastAsia="Batang" w:hAnsi="Calibri" w:cs="Calibri"/>
          <w:b/>
          <w:i/>
          <w:lang w:eastAsia="ko-KR"/>
        </w:rPr>
      </w:pPr>
    </w:p>
    <w:p w:rsidR="003D4DE9" w:rsidRPr="003D4DE9" w:rsidRDefault="003D4DE9" w:rsidP="003D4DE9">
      <w:pPr>
        <w:spacing w:after="0" w:line="240" w:lineRule="auto"/>
        <w:jc w:val="both"/>
        <w:rPr>
          <w:rFonts w:ascii="Calibri" w:eastAsia="Batang" w:hAnsi="Calibri" w:cs="Calibri"/>
          <w:lang w:eastAsia="ko-KR"/>
        </w:rPr>
      </w:pPr>
      <w:r w:rsidRPr="003D4DE9">
        <w:rPr>
          <w:rFonts w:ascii="Calibri" w:eastAsia="Batang" w:hAnsi="Calibri" w:cs="Calibri"/>
          <w:bCs/>
          <w:lang w:eastAsia="ko-KR"/>
        </w:rPr>
        <w:t>Par Email : à l’adresse suivante</w:t>
      </w:r>
      <w:r w:rsidRPr="003D4DE9">
        <w:rPr>
          <w:rFonts w:ascii="Calibri" w:eastAsia="Batang" w:hAnsi="Calibri" w:cs="Calibri"/>
          <w:b/>
          <w:bCs/>
          <w:lang w:eastAsia="ko-KR"/>
        </w:rPr>
        <w:t xml:space="preserve"> : </w:t>
      </w:r>
      <w:hyperlink r:id="rId7" w:history="1">
        <w:r w:rsidR="0092674A" w:rsidRPr="00574520">
          <w:rPr>
            <w:rStyle w:val="Hyperlink"/>
            <w:rFonts w:ascii="Calibri" w:eastAsia="Arial" w:hAnsi="Calibri" w:cs="Calibri"/>
            <w:lang w:eastAsia="fr-FR"/>
          </w:rPr>
          <w:t>recruit.burkinafaso@unfpa.org</w:t>
        </w:r>
      </w:hyperlink>
      <w:r w:rsidR="0092674A">
        <w:rPr>
          <w:rFonts w:ascii="Calibri" w:eastAsia="Batang" w:hAnsi="Calibri" w:cs="Calibri"/>
          <w:bCs/>
          <w:lang w:eastAsia="ko-KR"/>
        </w:rPr>
        <w:t> ;</w:t>
      </w:r>
      <w:r w:rsidRPr="00081B7C">
        <w:rPr>
          <w:rFonts w:ascii="Calibri" w:eastAsia="Batang" w:hAnsi="Calibri" w:cs="Calibri"/>
          <w:bCs/>
          <w:lang w:eastAsia="ko-KR"/>
        </w:rPr>
        <w:t xml:space="preserve"> avec en objet la mention</w:t>
      </w:r>
      <w:r w:rsidRPr="003D4DE9">
        <w:rPr>
          <w:rFonts w:ascii="Calibri" w:eastAsia="Batang" w:hAnsi="Calibri" w:cs="Calibri"/>
          <w:b/>
          <w:bCs/>
          <w:lang w:eastAsia="ko-KR"/>
        </w:rPr>
        <w:t xml:space="preserve"> : « Avis de vacance de poste ASSISTANT(E) TECHNIQUE SWEDD», </w:t>
      </w:r>
      <w:r w:rsidRPr="003D4DE9">
        <w:rPr>
          <w:rFonts w:ascii="Calibri" w:eastAsia="Batang" w:hAnsi="Calibri" w:cs="Calibri"/>
          <w:lang w:eastAsia="ko-KR"/>
        </w:rPr>
        <w:t xml:space="preserve">au plus tard </w:t>
      </w:r>
      <w:r w:rsidRPr="003D4DE9">
        <w:rPr>
          <w:rFonts w:ascii="Calibri" w:eastAsia="Batang" w:hAnsi="Calibri" w:cs="Calibri"/>
          <w:b/>
          <w:lang w:eastAsia="ko-KR"/>
        </w:rPr>
        <w:t>le 17 septembre 2018 à 12h30 (heure limite).</w:t>
      </w:r>
    </w:p>
    <w:p w:rsidR="003D4DE9" w:rsidRPr="003D4DE9" w:rsidRDefault="003D4DE9" w:rsidP="003D4DE9">
      <w:pPr>
        <w:spacing w:after="0" w:line="240" w:lineRule="auto"/>
        <w:ind w:left="360"/>
        <w:jc w:val="both"/>
        <w:rPr>
          <w:rFonts w:ascii="Calibri" w:eastAsia="Batang" w:hAnsi="Calibri" w:cs="Calibri"/>
          <w:b/>
          <w:bCs/>
          <w:lang w:eastAsia="ko-KR"/>
        </w:rPr>
      </w:pPr>
    </w:p>
    <w:p w:rsidR="003D4DE9" w:rsidRPr="003D4DE9" w:rsidRDefault="003D4DE9" w:rsidP="003D4DE9">
      <w:pPr>
        <w:spacing w:after="0" w:line="240" w:lineRule="auto"/>
        <w:jc w:val="both"/>
        <w:rPr>
          <w:rFonts w:ascii="Calibri" w:eastAsia="Batang" w:hAnsi="Calibri" w:cs="Calibri"/>
          <w:lang w:eastAsia="ko-KR"/>
        </w:rPr>
      </w:pPr>
      <w:r w:rsidRPr="003D4DE9">
        <w:rPr>
          <w:rFonts w:ascii="Calibri" w:eastAsia="Batang" w:hAnsi="Calibri" w:cs="Calibri"/>
          <w:b/>
          <w:bCs/>
          <w:lang w:eastAsia="ko-KR"/>
        </w:rPr>
        <w:t xml:space="preserve">NB </w:t>
      </w:r>
      <w:r w:rsidRPr="003D4DE9">
        <w:rPr>
          <w:rFonts w:ascii="Calibri" w:eastAsia="Batang" w:hAnsi="Calibri" w:cs="Calibri"/>
          <w:lang w:eastAsia="ko-KR"/>
        </w:rPr>
        <w:t>: Les Formulaires P11 et les termes de référence (</w:t>
      </w:r>
      <w:proofErr w:type="spellStart"/>
      <w:r w:rsidRPr="003D4DE9">
        <w:rPr>
          <w:rFonts w:ascii="Calibri" w:eastAsia="Batang" w:hAnsi="Calibri" w:cs="Calibri"/>
          <w:lang w:eastAsia="ko-KR"/>
        </w:rPr>
        <w:t>TDR</w:t>
      </w:r>
      <w:r w:rsidR="00A606E2">
        <w:rPr>
          <w:rFonts w:ascii="Calibri" w:eastAsia="Batang" w:hAnsi="Calibri" w:cs="Calibri"/>
          <w:lang w:eastAsia="ko-KR"/>
        </w:rPr>
        <w:t>s</w:t>
      </w:r>
      <w:proofErr w:type="spellEnd"/>
      <w:r w:rsidRPr="003D4DE9">
        <w:rPr>
          <w:rFonts w:ascii="Calibri" w:eastAsia="Batang" w:hAnsi="Calibri" w:cs="Calibri"/>
          <w:lang w:eastAsia="ko-KR"/>
        </w:rPr>
        <w:t xml:space="preserve">) du poste sont disponibles sur le site du Bureau Pays de l’UNFPA </w:t>
      </w:r>
      <w:hyperlink r:id="rId8" w:history="1">
        <w:r w:rsidR="006A474A" w:rsidRPr="000D374D">
          <w:rPr>
            <w:rStyle w:val="Hyperlink"/>
            <w:rFonts w:ascii="Calibri" w:eastAsia="Arial" w:hAnsi="Calibri" w:cs="Calibri"/>
            <w:lang w:eastAsia="fr-FR"/>
          </w:rPr>
          <w:t>http://burkinafaso.unfpa.org/</w:t>
        </w:r>
      </w:hyperlink>
      <w:r w:rsidRPr="003D4DE9">
        <w:rPr>
          <w:rFonts w:ascii="Calibri" w:eastAsia="Batang" w:hAnsi="Calibri" w:cs="Calibri"/>
          <w:lang w:eastAsia="ko-KR"/>
        </w:rPr>
        <w:t xml:space="preserve"> et peuvent êt</w:t>
      </w:r>
      <w:r w:rsidR="0092674A">
        <w:rPr>
          <w:rFonts w:ascii="Calibri" w:eastAsia="Batang" w:hAnsi="Calibri" w:cs="Calibri"/>
          <w:lang w:eastAsia="ko-KR"/>
        </w:rPr>
        <w:t>re obtenus à la Réception de l’I</w:t>
      </w:r>
      <w:r w:rsidRPr="003D4DE9">
        <w:rPr>
          <w:rFonts w:ascii="Calibri" w:eastAsia="Batang" w:hAnsi="Calibri" w:cs="Calibri"/>
          <w:lang w:eastAsia="ko-KR"/>
        </w:rPr>
        <w:t>mmeuble des Nations Unies.</w:t>
      </w:r>
    </w:p>
    <w:p w:rsidR="003D4DE9" w:rsidRPr="003D4DE9" w:rsidRDefault="003D4DE9" w:rsidP="003D4DE9">
      <w:pPr>
        <w:spacing w:after="0" w:line="240" w:lineRule="auto"/>
        <w:ind w:left="360"/>
        <w:jc w:val="both"/>
        <w:rPr>
          <w:rFonts w:ascii="Calibri" w:eastAsia="Batang" w:hAnsi="Calibri" w:cs="Calibri"/>
          <w:b/>
          <w:bCs/>
          <w:i/>
          <w:iCs/>
          <w:lang w:eastAsia="ko-KR"/>
        </w:rPr>
      </w:pPr>
    </w:p>
    <w:p w:rsidR="003D4DE9" w:rsidRPr="003D4DE9" w:rsidRDefault="003D4DE9" w:rsidP="00B34FBE">
      <w:pPr>
        <w:numPr>
          <w:ilvl w:val="0"/>
          <w:numId w:val="12"/>
        </w:numPr>
        <w:pBdr>
          <w:top w:val="nil"/>
          <w:left w:val="nil"/>
          <w:bottom w:val="nil"/>
          <w:right w:val="nil"/>
          <w:between w:val="nil"/>
          <w:bar w:val="nil"/>
        </w:pBdr>
        <w:spacing w:after="0" w:line="240" w:lineRule="auto"/>
        <w:jc w:val="both"/>
        <w:rPr>
          <w:rFonts w:ascii="Calibri" w:eastAsia="Batang" w:hAnsi="Calibri" w:cs="Calibri"/>
          <w:i/>
          <w:lang w:eastAsia="ko-KR"/>
        </w:rPr>
      </w:pPr>
      <w:r w:rsidRPr="003D4DE9">
        <w:rPr>
          <w:rFonts w:ascii="Calibri" w:eastAsia="Batang" w:hAnsi="Calibri" w:cs="Calibri"/>
          <w:b/>
          <w:bCs/>
          <w:i/>
          <w:iCs/>
          <w:lang w:eastAsia="ko-KR"/>
        </w:rPr>
        <w:t xml:space="preserve">Seul(e)s les candidat(e)s présélectionné(e)s seront contacté(e)s pour la suite du processus. Ils/elles seront </w:t>
      </w:r>
      <w:proofErr w:type="spellStart"/>
      <w:r w:rsidRPr="003D4DE9">
        <w:rPr>
          <w:rFonts w:ascii="Calibri" w:eastAsia="Batang" w:hAnsi="Calibri" w:cs="Calibri"/>
          <w:b/>
          <w:bCs/>
          <w:i/>
          <w:iCs/>
          <w:lang w:eastAsia="ko-KR"/>
        </w:rPr>
        <w:t>soumi</w:t>
      </w:r>
      <w:proofErr w:type="spellEnd"/>
      <w:r w:rsidRPr="003D4DE9">
        <w:rPr>
          <w:rFonts w:ascii="Calibri" w:eastAsia="Batang" w:hAnsi="Calibri" w:cs="Calibri"/>
          <w:b/>
          <w:bCs/>
          <w:i/>
          <w:iCs/>
          <w:lang w:eastAsia="ko-KR"/>
        </w:rPr>
        <w:t>(e</w:t>
      </w:r>
      <w:r w:rsidR="00753B37">
        <w:rPr>
          <w:rFonts w:ascii="Calibri" w:eastAsia="Batang" w:hAnsi="Calibri" w:cs="Calibri"/>
          <w:b/>
          <w:bCs/>
          <w:i/>
          <w:iCs/>
          <w:lang w:eastAsia="ko-KR"/>
        </w:rPr>
        <w:t>)s</w:t>
      </w:r>
      <w:r w:rsidRPr="003D4DE9">
        <w:rPr>
          <w:rFonts w:ascii="Calibri" w:eastAsia="Batang" w:hAnsi="Calibri" w:cs="Calibri"/>
          <w:b/>
          <w:bCs/>
          <w:i/>
          <w:iCs/>
          <w:lang w:eastAsia="ko-KR"/>
        </w:rPr>
        <w:t xml:space="preserve"> à un test écrit et à un entretien </w:t>
      </w:r>
      <w:r w:rsidR="00753B37">
        <w:rPr>
          <w:rFonts w:ascii="Calibri" w:eastAsia="Batang" w:hAnsi="Calibri" w:cs="Calibri"/>
          <w:b/>
          <w:bCs/>
          <w:i/>
          <w:iCs/>
          <w:lang w:eastAsia="ko-KR"/>
        </w:rPr>
        <w:t>oral</w:t>
      </w:r>
      <w:r w:rsidRPr="003D4DE9">
        <w:rPr>
          <w:rFonts w:ascii="Calibri" w:eastAsia="Batang" w:hAnsi="Calibri" w:cs="Calibri"/>
          <w:i/>
          <w:lang w:eastAsia="ko-KR"/>
        </w:rPr>
        <w:t xml:space="preserve">. </w:t>
      </w:r>
    </w:p>
    <w:p w:rsidR="003D4DE9" w:rsidRPr="003D4DE9" w:rsidRDefault="003D4DE9" w:rsidP="00B34FBE">
      <w:pPr>
        <w:widowControl w:val="0"/>
        <w:numPr>
          <w:ilvl w:val="0"/>
          <w:numId w:val="12"/>
        </w:numPr>
        <w:pBdr>
          <w:top w:val="nil"/>
          <w:left w:val="nil"/>
          <w:bottom w:val="nil"/>
          <w:right w:val="nil"/>
          <w:between w:val="nil"/>
          <w:bar w:val="nil"/>
        </w:pBdr>
        <w:autoSpaceDE w:val="0"/>
        <w:autoSpaceDN w:val="0"/>
        <w:adjustRightInd w:val="0"/>
        <w:spacing w:after="0" w:line="240" w:lineRule="auto"/>
        <w:contextualSpacing/>
        <w:jc w:val="both"/>
        <w:rPr>
          <w:rFonts w:ascii="Calibri" w:eastAsia="Batang" w:hAnsi="Calibri" w:cs="Calibri"/>
          <w:b/>
          <w:i/>
          <w:lang w:eastAsia="ko-KR"/>
        </w:rPr>
      </w:pPr>
      <w:r w:rsidRPr="003D4DE9">
        <w:rPr>
          <w:rFonts w:ascii="Calibri" w:eastAsia="Batang" w:hAnsi="Calibri" w:cs="Calibri"/>
          <w:b/>
          <w:i/>
          <w:lang w:eastAsia="ko-KR"/>
        </w:rPr>
        <w:t xml:space="preserve">UNFPA fournit un environnement de travail qui reflète les valeurs de l’égalité de genre, du travail d’équipe, du respect </w:t>
      </w:r>
      <w:r w:rsidR="00753B37">
        <w:rPr>
          <w:rFonts w:ascii="Calibri" w:eastAsia="Batang" w:hAnsi="Calibri" w:cs="Calibri"/>
          <w:b/>
          <w:i/>
          <w:lang w:eastAsia="ko-KR"/>
        </w:rPr>
        <w:t>de</w:t>
      </w:r>
      <w:r w:rsidRPr="003D4DE9">
        <w:rPr>
          <w:rFonts w:ascii="Calibri" w:eastAsia="Batang" w:hAnsi="Calibri" w:cs="Calibri"/>
          <w:b/>
          <w:i/>
          <w:lang w:eastAsia="ko-KR"/>
        </w:rPr>
        <w:t xml:space="preserve"> la diversité, de l’intégrité et d’une balance saine du travail et de la vie.</w:t>
      </w:r>
    </w:p>
    <w:p w:rsidR="003D4DE9" w:rsidRPr="003D4DE9" w:rsidRDefault="003D4DE9" w:rsidP="00B34FBE">
      <w:pPr>
        <w:widowControl w:val="0"/>
        <w:numPr>
          <w:ilvl w:val="0"/>
          <w:numId w:val="12"/>
        </w:numPr>
        <w:pBdr>
          <w:top w:val="nil"/>
          <w:left w:val="nil"/>
          <w:bottom w:val="nil"/>
          <w:right w:val="nil"/>
          <w:between w:val="nil"/>
          <w:bar w:val="nil"/>
        </w:pBdr>
        <w:autoSpaceDE w:val="0"/>
        <w:autoSpaceDN w:val="0"/>
        <w:adjustRightInd w:val="0"/>
        <w:spacing w:after="0" w:line="240" w:lineRule="auto"/>
        <w:contextualSpacing/>
        <w:jc w:val="both"/>
        <w:rPr>
          <w:rFonts w:ascii="Calibri" w:eastAsia="Batang" w:hAnsi="Calibri" w:cs="Calibri"/>
          <w:b/>
          <w:i/>
          <w:lang w:eastAsia="ko-KR"/>
        </w:rPr>
      </w:pPr>
      <w:r w:rsidRPr="003D4DE9">
        <w:rPr>
          <w:rFonts w:ascii="Calibri" w:eastAsia="Batang" w:hAnsi="Calibri" w:cs="Calibri"/>
          <w:b/>
          <w:i/>
          <w:lang w:eastAsia="ko-KR"/>
        </w:rPr>
        <w:t>UNFPA est commis à maintenir une distribution équilibrée de genre et encourage les candidatures féminines.</w:t>
      </w:r>
    </w:p>
    <w:p w:rsidR="003D4DE9" w:rsidRPr="003D4DE9" w:rsidRDefault="003D4DE9" w:rsidP="003D4DE9">
      <w:pPr>
        <w:widowControl w:val="0"/>
        <w:numPr>
          <w:ilvl w:val="0"/>
          <w:numId w:val="12"/>
        </w:numPr>
        <w:pBdr>
          <w:top w:val="nil"/>
          <w:left w:val="nil"/>
          <w:bottom w:val="nil"/>
          <w:right w:val="nil"/>
          <w:between w:val="nil"/>
          <w:bar w:val="nil"/>
        </w:pBdr>
        <w:autoSpaceDE w:val="0"/>
        <w:autoSpaceDN w:val="0"/>
        <w:adjustRightInd w:val="0"/>
        <w:spacing w:after="0" w:line="240" w:lineRule="auto"/>
        <w:contextualSpacing/>
        <w:jc w:val="both"/>
        <w:rPr>
          <w:rFonts w:ascii="Calibri" w:eastAsia="Batang" w:hAnsi="Calibri" w:cs="Calibri"/>
          <w:b/>
          <w:i/>
          <w:lang w:eastAsia="ko-KR"/>
        </w:rPr>
      </w:pPr>
      <w:r w:rsidRPr="003D4DE9">
        <w:rPr>
          <w:rFonts w:ascii="Calibri" w:eastAsia="Batang" w:hAnsi="Calibri" w:cs="Calibri"/>
          <w:b/>
          <w:i/>
          <w:lang w:eastAsia="ko-KR"/>
        </w:rPr>
        <w:t>Aucune pratique discriminatoire n’est tolérée, y compris</w:t>
      </w:r>
      <w:r w:rsidR="00D8467B">
        <w:rPr>
          <w:rFonts w:ascii="Calibri" w:eastAsia="Batang" w:hAnsi="Calibri" w:cs="Calibri"/>
          <w:b/>
          <w:i/>
          <w:lang w:eastAsia="ko-KR"/>
        </w:rPr>
        <w:t>e</w:t>
      </w:r>
      <w:r w:rsidRPr="003D4DE9">
        <w:rPr>
          <w:rFonts w:ascii="Calibri" w:eastAsia="Batang" w:hAnsi="Calibri" w:cs="Calibri"/>
          <w:b/>
          <w:i/>
          <w:lang w:eastAsia="ko-KR"/>
        </w:rPr>
        <w:t xml:space="preserve"> celle fondée sur le statut de sérologique VIH des candidat(e)s.</w:t>
      </w:r>
    </w:p>
    <w:p w:rsidR="003D4DE9" w:rsidRPr="003D4DE9" w:rsidRDefault="003D4DE9" w:rsidP="003D4DE9">
      <w:pPr>
        <w:numPr>
          <w:ilvl w:val="0"/>
          <w:numId w:val="12"/>
        </w:numPr>
        <w:pBdr>
          <w:top w:val="nil"/>
          <w:left w:val="nil"/>
          <w:bottom w:val="nil"/>
          <w:right w:val="nil"/>
          <w:between w:val="nil"/>
          <w:bar w:val="nil"/>
        </w:pBdr>
        <w:spacing w:after="0" w:line="240" w:lineRule="auto"/>
        <w:contextualSpacing/>
        <w:jc w:val="both"/>
        <w:rPr>
          <w:rFonts w:ascii="Calibri" w:eastAsia="Batang" w:hAnsi="Calibri" w:cs="Calibri"/>
          <w:lang w:eastAsia="ko-KR"/>
        </w:rPr>
      </w:pPr>
      <w:r w:rsidRPr="003D4DE9">
        <w:rPr>
          <w:rFonts w:ascii="Calibri" w:eastAsia="Batang" w:hAnsi="Calibri" w:cs="Calibri"/>
          <w:b/>
          <w:i/>
          <w:lang w:eastAsia="ko-KR"/>
        </w:rPr>
        <w:t>Le dépôt de</w:t>
      </w:r>
      <w:r w:rsidR="000A29C4">
        <w:rPr>
          <w:rFonts w:ascii="Calibri" w:eastAsia="Batang" w:hAnsi="Calibri" w:cs="Calibri"/>
          <w:b/>
          <w:i/>
          <w:lang w:eastAsia="ko-KR"/>
        </w:rPr>
        <w:t>s</w:t>
      </w:r>
      <w:r w:rsidRPr="003D4DE9">
        <w:rPr>
          <w:rFonts w:ascii="Calibri" w:eastAsia="Batang" w:hAnsi="Calibri" w:cs="Calibri"/>
          <w:b/>
          <w:i/>
          <w:lang w:eastAsia="ko-KR"/>
        </w:rPr>
        <w:t xml:space="preserve"> candidature</w:t>
      </w:r>
      <w:r w:rsidR="000A29C4">
        <w:rPr>
          <w:rFonts w:ascii="Calibri" w:eastAsia="Batang" w:hAnsi="Calibri" w:cs="Calibri"/>
          <w:b/>
          <w:i/>
          <w:lang w:eastAsia="ko-KR"/>
        </w:rPr>
        <w:t>s</w:t>
      </w:r>
      <w:r w:rsidRPr="003D4DE9">
        <w:rPr>
          <w:rFonts w:ascii="Calibri" w:eastAsia="Batang" w:hAnsi="Calibri" w:cs="Calibri"/>
          <w:b/>
          <w:i/>
          <w:lang w:eastAsia="ko-KR"/>
        </w:rPr>
        <w:t xml:space="preserve"> n’entraine aucun frais pour les candidat(e)s et nul ne saurait exiger un quelconque paiement lié à la soumission de candidature.</w:t>
      </w:r>
    </w:p>
    <w:p w:rsidR="003D4DE9" w:rsidRPr="003D4DE9" w:rsidRDefault="003D4DE9" w:rsidP="003D4DE9">
      <w:pPr>
        <w:numPr>
          <w:ilvl w:val="0"/>
          <w:numId w:val="11"/>
        </w:numPr>
        <w:pBdr>
          <w:top w:val="nil"/>
          <w:left w:val="nil"/>
          <w:bottom w:val="nil"/>
          <w:right w:val="nil"/>
          <w:between w:val="nil"/>
          <w:bar w:val="nil"/>
        </w:pBdr>
        <w:spacing w:before="120" w:after="120" w:line="240" w:lineRule="auto"/>
        <w:ind w:hanging="359"/>
        <w:jc w:val="both"/>
        <w:rPr>
          <w:rFonts w:ascii="Calibri" w:eastAsia="Times New Roman" w:hAnsi="Calibri" w:cs="Calibri"/>
          <w:b/>
          <w:i/>
          <w:lang w:eastAsia="fr-FR"/>
        </w:rPr>
      </w:pPr>
      <w:r w:rsidRPr="003D4DE9">
        <w:rPr>
          <w:rFonts w:ascii="Calibri" w:eastAsia="Arial" w:hAnsi="Calibri" w:cs="Calibri"/>
          <w:b/>
          <w:i/>
          <w:lang w:eastAsia="fr-FR"/>
        </w:rPr>
        <w:t>Liste de trois personnes de référence, avec leurs adresses complètes.</w:t>
      </w:r>
    </w:p>
    <w:p w:rsidR="003D4DE9" w:rsidRPr="003D4DE9" w:rsidRDefault="003D4DE9" w:rsidP="003D4DE9">
      <w:pPr>
        <w:spacing w:before="120" w:after="120" w:line="240" w:lineRule="auto"/>
        <w:jc w:val="both"/>
        <w:rPr>
          <w:rFonts w:ascii="Calibri" w:eastAsia="Arial" w:hAnsi="Calibri" w:cs="Calibri"/>
          <w:u w:val="single"/>
          <w:lang w:eastAsia="fr-FR"/>
        </w:rPr>
      </w:pPr>
    </w:p>
    <w:p w:rsidR="003D4DE9" w:rsidRPr="003D4DE9" w:rsidRDefault="003D4DE9" w:rsidP="003D4DE9">
      <w:pPr>
        <w:spacing w:before="120" w:after="120" w:line="240" w:lineRule="auto"/>
        <w:jc w:val="both"/>
        <w:rPr>
          <w:rFonts w:ascii="Comic Sans MS" w:eastAsia="Times New Roman" w:hAnsi="Comic Sans MS" w:cs="Calibri"/>
          <w:b/>
          <w:lang w:eastAsia="fr-FR"/>
        </w:rPr>
      </w:pPr>
      <w:r w:rsidRPr="003D4DE9">
        <w:rPr>
          <w:rFonts w:ascii="Comic Sans MS" w:eastAsia="Arial" w:hAnsi="Comic Sans MS" w:cs="Calibri"/>
          <w:b/>
          <w:lang w:eastAsia="fr-FR"/>
        </w:rPr>
        <w:t>Processus de recrutement : sélection sur dossier, test écrit et entretien oral.</w:t>
      </w:r>
    </w:p>
    <w:p w:rsidR="003D4DE9" w:rsidRPr="003D4DE9" w:rsidRDefault="003D4DE9" w:rsidP="003D4DE9">
      <w:pPr>
        <w:spacing w:before="120" w:after="120" w:line="240" w:lineRule="auto"/>
        <w:jc w:val="both"/>
        <w:rPr>
          <w:rFonts w:ascii="Comic Sans MS" w:eastAsia="Times New Roman" w:hAnsi="Comic Sans MS" w:cs="Calibri"/>
          <w:b/>
          <w:lang w:eastAsia="fr-FR"/>
        </w:rPr>
      </w:pPr>
      <w:r w:rsidRPr="003D4DE9">
        <w:rPr>
          <w:rFonts w:ascii="Comic Sans MS" w:eastAsia="Arial" w:hAnsi="Comic Sans MS" w:cs="Calibri"/>
          <w:b/>
          <w:lang w:eastAsia="fr-FR"/>
        </w:rPr>
        <w:t>L'UNFPA se réserve le droit de ne donner aucune suite au  présent avis de recrutement.</w:t>
      </w:r>
    </w:p>
    <w:p w:rsidR="003D4DE9" w:rsidRPr="003D4DE9" w:rsidRDefault="003D4DE9" w:rsidP="003D4DE9">
      <w:pPr>
        <w:spacing w:before="120" w:after="120" w:line="240" w:lineRule="auto"/>
        <w:jc w:val="both"/>
        <w:rPr>
          <w:rFonts w:ascii="Comic Sans MS" w:eastAsia="Times New Roman" w:hAnsi="Comic Sans MS" w:cs="Calibri"/>
          <w:b/>
          <w:lang w:eastAsia="fr-FR"/>
        </w:rPr>
      </w:pPr>
      <w:r w:rsidRPr="003D4DE9">
        <w:rPr>
          <w:rFonts w:ascii="Comic Sans MS" w:eastAsia="Arial" w:hAnsi="Comic Sans MS" w:cs="Calibri"/>
          <w:b/>
          <w:lang w:eastAsia="fr-FR"/>
        </w:rPr>
        <w:t xml:space="preserve">Seules les candidatures présentant un intérêt pour l'UNFPA recevront une suite. </w:t>
      </w:r>
    </w:p>
    <w:p w:rsidR="003D4DE9" w:rsidRPr="003D4DE9" w:rsidRDefault="003D4DE9" w:rsidP="003D4DE9">
      <w:pPr>
        <w:spacing w:before="120" w:after="120" w:line="240" w:lineRule="auto"/>
        <w:jc w:val="both"/>
        <w:rPr>
          <w:rFonts w:ascii="Comic Sans MS" w:eastAsia="Times New Roman" w:hAnsi="Comic Sans MS" w:cs="Calibri"/>
          <w:b/>
          <w:color w:val="B4C6E7"/>
          <w:lang w:eastAsia="fr-FR"/>
        </w:rPr>
      </w:pPr>
      <w:r w:rsidRPr="003D4DE9">
        <w:rPr>
          <w:rFonts w:ascii="Comic Sans MS" w:eastAsia="Arial" w:hAnsi="Comic Sans MS" w:cs="Calibri"/>
          <w:b/>
          <w:i/>
          <w:color w:val="B4C6E7"/>
          <w:lang w:eastAsia="fr-FR"/>
        </w:rPr>
        <w:t>L'UNFPA  EST UN ENVIRONNEMENT « NON FUMEUR ».</w:t>
      </w:r>
    </w:p>
    <w:p w:rsidR="003D4DE9" w:rsidRPr="003D4DE9" w:rsidRDefault="003D4DE9" w:rsidP="003D4DE9">
      <w:pPr>
        <w:spacing w:before="120" w:after="120" w:line="276" w:lineRule="auto"/>
        <w:jc w:val="both"/>
        <w:rPr>
          <w:rFonts w:ascii="Comic Sans MS" w:eastAsia="Calibri" w:hAnsi="Comic Sans MS" w:cs="Calibri"/>
          <w:b/>
          <w:color w:val="000000"/>
          <w:lang w:eastAsia="fr-FR"/>
        </w:rPr>
      </w:pPr>
    </w:p>
    <w:p w:rsidR="003D4DE9" w:rsidRPr="003D4DE9" w:rsidRDefault="003D4DE9" w:rsidP="003D4DE9">
      <w:pPr>
        <w:spacing w:after="0" w:line="240" w:lineRule="auto"/>
        <w:jc w:val="both"/>
        <w:rPr>
          <w:rFonts w:ascii="Calibri" w:eastAsia="Times New Roman" w:hAnsi="Calibri" w:cs="Calibri"/>
          <w:sz w:val="16"/>
          <w:szCs w:val="16"/>
        </w:rPr>
      </w:pPr>
    </w:p>
    <w:p w:rsidR="006F0659" w:rsidRPr="006A474A" w:rsidRDefault="006F0659" w:rsidP="006F0659">
      <w:pPr>
        <w:spacing w:after="0" w:line="475" w:lineRule="auto"/>
        <w:contextualSpacing/>
        <w:rPr>
          <w:rFonts w:ascii="Calibri" w:eastAsia="Calibri" w:hAnsi="Calibri" w:cs="Calibri"/>
          <w:lang w:eastAsia="en-GB"/>
        </w:rPr>
      </w:pPr>
    </w:p>
    <w:sectPr w:rsidR="006F0659" w:rsidRPr="006A4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83405CC"/>
    <w:multiLevelType w:val="hybridMultilevel"/>
    <w:tmpl w:val="1FC2D1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1234E7"/>
    <w:multiLevelType w:val="hybridMultilevel"/>
    <w:tmpl w:val="6E1A534C"/>
    <w:lvl w:ilvl="0" w:tplc="040C000D">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
    <w:nsid w:val="2E8A114A"/>
    <w:multiLevelType w:val="hybridMultilevel"/>
    <w:tmpl w:val="D8F60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2F5768"/>
    <w:multiLevelType w:val="multilevel"/>
    <w:tmpl w:val="1774458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33B2E47"/>
    <w:multiLevelType w:val="hybridMultilevel"/>
    <w:tmpl w:val="1E4CC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33065F"/>
    <w:multiLevelType w:val="hybridMultilevel"/>
    <w:tmpl w:val="75189728"/>
    <w:lvl w:ilvl="0" w:tplc="5980FF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17A258A"/>
    <w:multiLevelType w:val="hybridMultilevel"/>
    <w:tmpl w:val="D32E1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D63B6F"/>
    <w:multiLevelType w:val="hybridMultilevel"/>
    <w:tmpl w:val="B78E7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8D322F"/>
    <w:multiLevelType w:val="hybridMultilevel"/>
    <w:tmpl w:val="EC787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F878DB"/>
    <w:multiLevelType w:val="hybridMultilevel"/>
    <w:tmpl w:val="63C60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1A3ED8"/>
    <w:multiLevelType w:val="hybridMultilevel"/>
    <w:tmpl w:val="D6481C34"/>
    <w:numStyleLink w:val="Bullets"/>
  </w:abstractNum>
  <w:abstractNum w:abstractNumId="14">
    <w:nsid w:val="56717472"/>
    <w:multiLevelType w:val="hybridMultilevel"/>
    <w:tmpl w:val="2D5209AA"/>
    <w:lvl w:ilvl="0" w:tplc="040C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56306"/>
    <w:multiLevelType w:val="hybridMultilevel"/>
    <w:tmpl w:val="6228FD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644578E"/>
    <w:multiLevelType w:val="multilevel"/>
    <w:tmpl w:val="65D07618"/>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7B0C52AD"/>
    <w:multiLevelType w:val="multilevel"/>
    <w:tmpl w:val="FE6AAEB6"/>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8"/>
  </w:num>
  <w:num w:numId="2">
    <w:abstractNumId w:val="17"/>
  </w:num>
  <w:num w:numId="3">
    <w:abstractNumId w:val="15"/>
  </w:num>
  <w:num w:numId="4">
    <w:abstractNumId w:val="9"/>
  </w:num>
  <w:num w:numId="5">
    <w:abstractNumId w:val="7"/>
  </w:num>
  <w:num w:numId="6">
    <w:abstractNumId w:val="0"/>
  </w:num>
  <w:num w:numId="7">
    <w:abstractNumId w:val="13"/>
  </w:num>
  <w:num w:numId="8">
    <w:abstractNumId w:val="8"/>
  </w:num>
  <w:num w:numId="9">
    <w:abstractNumId w:val="5"/>
  </w:num>
  <w:num w:numId="10">
    <w:abstractNumId w:val="16"/>
  </w:num>
  <w:num w:numId="11">
    <w:abstractNumId w:val="4"/>
  </w:num>
  <w:num w:numId="12">
    <w:abstractNumId w:val="6"/>
  </w:num>
  <w:num w:numId="13">
    <w:abstractNumId w:val="2"/>
  </w:num>
  <w:num w:numId="14">
    <w:abstractNumId w:val="1"/>
  </w:num>
  <w:num w:numId="15">
    <w:abstractNumId w:val="14"/>
  </w:num>
  <w:num w:numId="16">
    <w:abstractNumId w:val="12"/>
  </w:num>
  <w:num w:numId="17">
    <w:abstractNumId w:val="3"/>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CF"/>
    <w:rsid w:val="0005622F"/>
    <w:rsid w:val="00064F82"/>
    <w:rsid w:val="00081B7C"/>
    <w:rsid w:val="000A00D8"/>
    <w:rsid w:val="000A29C4"/>
    <w:rsid w:val="00102407"/>
    <w:rsid w:val="001554E6"/>
    <w:rsid w:val="00194F7A"/>
    <w:rsid w:val="001C514C"/>
    <w:rsid w:val="001D444C"/>
    <w:rsid w:val="001D5709"/>
    <w:rsid w:val="001E4547"/>
    <w:rsid w:val="001E6243"/>
    <w:rsid w:val="001F1360"/>
    <w:rsid w:val="0026743F"/>
    <w:rsid w:val="002E6DAB"/>
    <w:rsid w:val="00314FC1"/>
    <w:rsid w:val="003202FF"/>
    <w:rsid w:val="003378AA"/>
    <w:rsid w:val="00393945"/>
    <w:rsid w:val="003D4DE9"/>
    <w:rsid w:val="00443035"/>
    <w:rsid w:val="004A590E"/>
    <w:rsid w:val="004C394D"/>
    <w:rsid w:val="004D6350"/>
    <w:rsid w:val="0054633E"/>
    <w:rsid w:val="005533F7"/>
    <w:rsid w:val="00574CCE"/>
    <w:rsid w:val="00577633"/>
    <w:rsid w:val="00592A99"/>
    <w:rsid w:val="005B797A"/>
    <w:rsid w:val="00623E99"/>
    <w:rsid w:val="006876BF"/>
    <w:rsid w:val="006A474A"/>
    <w:rsid w:val="006A4803"/>
    <w:rsid w:val="006E1C6E"/>
    <w:rsid w:val="006F0659"/>
    <w:rsid w:val="00753B37"/>
    <w:rsid w:val="007C40D6"/>
    <w:rsid w:val="007C6F3C"/>
    <w:rsid w:val="007D128E"/>
    <w:rsid w:val="00840984"/>
    <w:rsid w:val="0084134B"/>
    <w:rsid w:val="00873D5F"/>
    <w:rsid w:val="008837B8"/>
    <w:rsid w:val="00885F8C"/>
    <w:rsid w:val="0090209E"/>
    <w:rsid w:val="0092674A"/>
    <w:rsid w:val="0094627E"/>
    <w:rsid w:val="00952038"/>
    <w:rsid w:val="00956CC6"/>
    <w:rsid w:val="009C615F"/>
    <w:rsid w:val="00A21EEF"/>
    <w:rsid w:val="00A2213A"/>
    <w:rsid w:val="00A43D05"/>
    <w:rsid w:val="00A606E2"/>
    <w:rsid w:val="00AB1260"/>
    <w:rsid w:val="00AB64EB"/>
    <w:rsid w:val="00AF77D6"/>
    <w:rsid w:val="00B224AC"/>
    <w:rsid w:val="00B34FBE"/>
    <w:rsid w:val="00B65B48"/>
    <w:rsid w:val="00BA4F29"/>
    <w:rsid w:val="00BF38B5"/>
    <w:rsid w:val="00C268DF"/>
    <w:rsid w:val="00D2656C"/>
    <w:rsid w:val="00D34499"/>
    <w:rsid w:val="00D80E21"/>
    <w:rsid w:val="00D8467B"/>
    <w:rsid w:val="00E25090"/>
    <w:rsid w:val="00E64E20"/>
    <w:rsid w:val="00E87DC3"/>
    <w:rsid w:val="00EF2BCF"/>
    <w:rsid w:val="00F9524B"/>
    <w:rsid w:val="00FA5C24"/>
    <w:rsid w:val="00FB0DB3"/>
    <w:rsid w:val="00FC0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2275D-7F67-4343-9804-8DF6D87C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633"/>
    <w:pPr>
      <w:ind w:left="720"/>
      <w:contextualSpacing/>
    </w:pPr>
  </w:style>
  <w:style w:type="numbering" w:customStyle="1" w:styleId="Bullets">
    <w:name w:val="Bullets"/>
    <w:rsid w:val="003D4DE9"/>
    <w:pPr>
      <w:numPr>
        <w:numId w:val="6"/>
      </w:numPr>
    </w:pPr>
  </w:style>
  <w:style w:type="character" w:styleId="Hyperlink">
    <w:name w:val="Hyperlink"/>
    <w:basedOn w:val="DefaultParagraphFont"/>
    <w:uiPriority w:val="99"/>
    <w:unhideWhenUsed/>
    <w:rsid w:val="006A4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rkinafaso.unfpa.org/" TargetMode="External"/><Relationship Id="rId3" Type="http://schemas.openxmlformats.org/officeDocument/2006/relationships/settings" Target="settings.xml"/><Relationship Id="rId7" Type="http://schemas.openxmlformats.org/officeDocument/2006/relationships/hyperlink" Target="mailto:recruit.burkinafaso@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nin.unfpa.org/avis_offres/p11francais.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Thiam Mariam</dc:creator>
  <cp:keywords/>
  <dc:description/>
  <cp:lastModifiedBy>Thiam Mariam</cp:lastModifiedBy>
  <cp:revision>2</cp:revision>
  <dcterms:created xsi:type="dcterms:W3CDTF">2018-08-30T16:53:00Z</dcterms:created>
  <dcterms:modified xsi:type="dcterms:W3CDTF">2018-08-30T16:53:00Z</dcterms:modified>
</cp:coreProperties>
</file>