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875E8" w14:textId="3D63441A" w:rsidR="001160D9" w:rsidRDefault="007A793C">
      <w:pPr>
        <w:tabs>
          <w:tab w:val="left" w:pos="5400"/>
        </w:tabs>
        <w:jc w:val="right"/>
        <w:rPr>
          <w:rFonts w:ascii="Calibri" w:hAnsi="Calibri" w:cs="Calibri"/>
          <w:sz w:val="22"/>
          <w:szCs w:val="22"/>
        </w:rPr>
      </w:pPr>
      <w:r>
        <w:rPr>
          <w:rFonts w:ascii="Calibri" w:hAnsi="Calibri" w:cs="Calibri"/>
          <w:sz w:val="22"/>
          <w:szCs w:val="22"/>
        </w:rPr>
        <w:t xml:space="preserve">Date : </w:t>
      </w:r>
      <w:r w:rsidR="001B2CB0">
        <w:rPr>
          <w:rFonts w:ascii="Calibri" w:hAnsi="Calibri" w:cs="Calibri"/>
          <w:sz w:val="22"/>
          <w:szCs w:val="22"/>
        </w:rPr>
        <w:t>11</w:t>
      </w:r>
      <w:r w:rsidR="001B0A42">
        <w:rPr>
          <w:rFonts w:ascii="Calibri" w:hAnsi="Calibri" w:cs="Calibri"/>
          <w:sz w:val="22"/>
          <w:szCs w:val="22"/>
        </w:rPr>
        <w:t>-1</w:t>
      </w:r>
      <w:r w:rsidR="001B2CB0">
        <w:rPr>
          <w:rFonts w:ascii="Calibri" w:hAnsi="Calibri" w:cs="Calibri"/>
          <w:sz w:val="22"/>
          <w:szCs w:val="22"/>
        </w:rPr>
        <w:t>1</w:t>
      </w:r>
      <w:r w:rsidR="001B0A42">
        <w:rPr>
          <w:rFonts w:ascii="Calibri" w:hAnsi="Calibri" w:cs="Calibri"/>
          <w:sz w:val="22"/>
          <w:szCs w:val="22"/>
        </w:rPr>
        <w:t>-20</w:t>
      </w:r>
      <w:r w:rsidR="001B2CB0">
        <w:rPr>
          <w:rFonts w:ascii="Calibri" w:hAnsi="Calibri" w:cs="Calibri"/>
          <w:sz w:val="22"/>
          <w:szCs w:val="22"/>
        </w:rPr>
        <w:t>20</w:t>
      </w:r>
    </w:p>
    <w:p w14:paraId="60C01321" w14:textId="77777777" w:rsidR="001160D9" w:rsidRDefault="001160D9">
      <w:pPr>
        <w:tabs>
          <w:tab w:val="left" w:pos="0"/>
          <w:tab w:val="right" w:pos="1980"/>
          <w:tab w:val="left" w:pos="2160"/>
          <w:tab w:val="left" w:pos="4320"/>
        </w:tabs>
        <w:rPr>
          <w:rFonts w:ascii="Calibri" w:hAnsi="Calibri" w:cs="Calibri"/>
        </w:rPr>
      </w:pPr>
    </w:p>
    <w:p w14:paraId="43AACEA0" w14:textId="77777777" w:rsidR="001160D9" w:rsidRDefault="001160D9">
      <w:pPr>
        <w:tabs>
          <w:tab w:val="left" w:pos="0"/>
          <w:tab w:val="right" w:pos="1980"/>
          <w:tab w:val="left" w:pos="2160"/>
          <w:tab w:val="left" w:pos="4320"/>
        </w:tabs>
        <w:rPr>
          <w:rFonts w:ascii="Calibri" w:hAnsi="Calibri" w:cs="Calibri"/>
          <w:b/>
          <w:sz w:val="28"/>
          <w:szCs w:val="28"/>
        </w:rPr>
      </w:pPr>
    </w:p>
    <w:p w14:paraId="0AC5B0B6" w14:textId="24387CA7" w:rsidR="001160D9" w:rsidRDefault="007A793C">
      <w:pPr>
        <w:pStyle w:val="Caption"/>
        <w:rPr>
          <w:rFonts w:ascii="Calibri" w:hAnsi="Calibri" w:cs="Calibri"/>
          <w:sz w:val="26"/>
          <w:szCs w:val="26"/>
        </w:rPr>
      </w:pPr>
      <w:r>
        <w:rPr>
          <w:rFonts w:ascii="Calibri" w:hAnsi="Calibri" w:cs="Calibri"/>
          <w:sz w:val="26"/>
          <w:szCs w:val="26"/>
        </w:rPr>
        <w:t xml:space="preserve">DEMANDE DE </w:t>
      </w:r>
      <w:r w:rsidR="00277D19">
        <w:rPr>
          <w:rFonts w:ascii="Calibri" w:hAnsi="Calibri" w:cs="Calibri"/>
          <w:sz w:val="26"/>
          <w:szCs w:val="26"/>
        </w:rPr>
        <w:t>COTATION</w:t>
      </w:r>
      <w:r w:rsidR="00A9650B">
        <w:rPr>
          <w:rFonts w:ascii="Calibri" w:hAnsi="Calibri" w:cs="Calibri"/>
          <w:sz w:val="26"/>
          <w:szCs w:val="26"/>
        </w:rPr>
        <w:t xml:space="preserve"> POUR</w:t>
      </w:r>
      <w:r w:rsidR="00A9650B" w:rsidRPr="00A9650B">
        <w:rPr>
          <w:rFonts w:ascii="Calibri" w:hAnsi="Calibri" w:cs="Calibri"/>
          <w:sz w:val="22"/>
          <w:szCs w:val="22"/>
        </w:rPr>
        <w:t xml:space="preserve"> </w:t>
      </w:r>
      <w:r w:rsidR="00277B05" w:rsidRPr="001B2CB0">
        <w:rPr>
          <w:rFonts w:ascii="Calibri" w:hAnsi="Calibri" w:cs="Calibri"/>
          <w:sz w:val="26"/>
          <w:szCs w:val="26"/>
        </w:rPr>
        <w:t>LA</w:t>
      </w:r>
      <w:r w:rsidR="001B2CB0">
        <w:rPr>
          <w:rFonts w:ascii="Calibri" w:hAnsi="Calibri" w:cs="Calibri"/>
          <w:sz w:val="26"/>
          <w:szCs w:val="26"/>
        </w:rPr>
        <w:t xml:space="preserve"> </w:t>
      </w:r>
      <w:r w:rsidR="00277B05" w:rsidRPr="001B2CB0">
        <w:rPr>
          <w:rFonts w:ascii="Calibri" w:hAnsi="Calibri" w:cs="Calibri"/>
          <w:sz w:val="26"/>
          <w:szCs w:val="26"/>
        </w:rPr>
        <w:t>DOCUMENTATION DES RESULTATS DANS LE DOMAINE DU MARIAGE D’ENFANTS</w:t>
      </w:r>
    </w:p>
    <w:p w14:paraId="5D18EEC3" w14:textId="3C1CAA86" w:rsidR="00307B7A" w:rsidRPr="00307B7A" w:rsidRDefault="007A793C" w:rsidP="00307B7A">
      <w:pPr>
        <w:pStyle w:val="Caption"/>
        <w:rPr>
          <w:rFonts w:ascii="Calibri" w:hAnsi="Calibri" w:cs="Calibri"/>
          <w:sz w:val="26"/>
          <w:szCs w:val="26"/>
        </w:rPr>
      </w:pPr>
      <w:r>
        <w:rPr>
          <w:rFonts w:ascii="Calibri" w:hAnsi="Calibri" w:cs="Calibri"/>
          <w:sz w:val="26"/>
          <w:szCs w:val="26"/>
        </w:rPr>
        <w:t xml:space="preserve">RFQ Nº </w:t>
      </w:r>
      <w:bookmarkStart w:id="0" w:name="__UnoMark__6169_135150849"/>
      <w:bookmarkStart w:id="1" w:name="__UnoMark__6133_135150849"/>
      <w:bookmarkStart w:id="2" w:name="__UnoMark__6097_135150849"/>
      <w:bookmarkStart w:id="3" w:name="__UnoMark__6061_135150849"/>
      <w:bookmarkStart w:id="4" w:name="__UnoMark__6025_135150849"/>
      <w:bookmarkStart w:id="5" w:name="__UnoMark__5989_135150849"/>
      <w:bookmarkStart w:id="6" w:name="__UnoMark__5953_135150849"/>
      <w:bookmarkStart w:id="7" w:name="__UnoMark__5917_135150849"/>
      <w:r>
        <w:rPr>
          <w:rFonts w:ascii="Calibri" w:hAnsi="Calibri" w:cs="Calibri"/>
          <w:sz w:val="26"/>
          <w:szCs w:val="26"/>
        </w:rPr>
        <w:t>UNFPA</w:t>
      </w:r>
      <w:bookmarkEnd w:id="0"/>
      <w:bookmarkEnd w:id="1"/>
      <w:bookmarkEnd w:id="2"/>
      <w:bookmarkEnd w:id="3"/>
      <w:bookmarkEnd w:id="4"/>
      <w:bookmarkEnd w:id="5"/>
      <w:bookmarkEnd w:id="6"/>
      <w:bookmarkEnd w:id="7"/>
      <w:r>
        <w:rPr>
          <w:rFonts w:ascii="Calibri" w:hAnsi="Calibri" w:cs="Calibri"/>
          <w:sz w:val="26"/>
          <w:szCs w:val="26"/>
        </w:rPr>
        <w:t>/</w:t>
      </w:r>
      <w:r w:rsidR="001B0A42">
        <w:rPr>
          <w:rFonts w:ascii="Calibri" w:hAnsi="Calibri" w:cs="Calibri"/>
          <w:sz w:val="26"/>
          <w:szCs w:val="26"/>
        </w:rPr>
        <w:t>BF</w:t>
      </w:r>
      <w:r>
        <w:rPr>
          <w:rFonts w:ascii="Calibri" w:hAnsi="Calibri" w:cs="Calibri"/>
          <w:sz w:val="26"/>
          <w:szCs w:val="26"/>
        </w:rPr>
        <w:t>/</w:t>
      </w:r>
      <w:bookmarkStart w:id="8" w:name="__UnoMark__12247_135150849"/>
      <w:bookmarkStart w:id="9" w:name="__UnoMark__12203_135150849"/>
      <w:bookmarkStart w:id="10" w:name="__UnoMark__12159_135150849"/>
      <w:bookmarkStart w:id="11" w:name="__UnoMark__12115_135150849"/>
      <w:bookmarkStart w:id="12" w:name="__UnoMark__12071_135150849"/>
      <w:bookmarkStart w:id="13" w:name="__UnoMark__12027_135150849"/>
      <w:bookmarkStart w:id="14" w:name="__UnoMark__11983_135150849"/>
      <w:bookmarkStart w:id="15" w:name="__UnoMark__11939_135150849"/>
      <w:bookmarkStart w:id="16" w:name="__UnoMark__11895_135150849"/>
      <w:bookmarkStart w:id="17" w:name="__UnoMark__11851_135150849"/>
      <w:bookmarkStart w:id="18" w:name="__UnoMark__11807_135150849"/>
      <w:bookmarkStart w:id="19" w:name="__UnoMark__11763_135150849"/>
      <w:r>
        <w:rPr>
          <w:rFonts w:ascii="Calibri" w:hAnsi="Calibri" w:cs="Calibri"/>
          <w:sz w:val="26"/>
          <w:szCs w:val="26"/>
        </w:rPr>
        <w:t>RFQ</w:t>
      </w:r>
      <w:bookmarkEnd w:id="8"/>
      <w:bookmarkEnd w:id="9"/>
      <w:bookmarkEnd w:id="10"/>
      <w:bookmarkEnd w:id="11"/>
      <w:bookmarkEnd w:id="12"/>
      <w:bookmarkEnd w:id="13"/>
      <w:bookmarkEnd w:id="14"/>
      <w:bookmarkEnd w:id="15"/>
      <w:bookmarkEnd w:id="16"/>
      <w:bookmarkEnd w:id="17"/>
      <w:bookmarkEnd w:id="18"/>
      <w:bookmarkEnd w:id="19"/>
      <w:r>
        <w:rPr>
          <w:rFonts w:ascii="Calibri" w:hAnsi="Calibri" w:cs="Calibri"/>
          <w:sz w:val="26"/>
          <w:szCs w:val="26"/>
        </w:rPr>
        <w:t>/</w:t>
      </w:r>
      <w:r w:rsidR="001B0A42">
        <w:rPr>
          <w:rFonts w:ascii="Calibri" w:hAnsi="Calibri" w:cs="Calibri"/>
          <w:sz w:val="26"/>
          <w:szCs w:val="26"/>
        </w:rPr>
        <w:t>20</w:t>
      </w:r>
      <w:r w:rsidR="00277B05">
        <w:rPr>
          <w:rFonts w:ascii="Calibri" w:hAnsi="Calibri" w:cs="Calibri"/>
          <w:sz w:val="26"/>
          <w:szCs w:val="26"/>
        </w:rPr>
        <w:t>20</w:t>
      </w:r>
      <w:r>
        <w:rPr>
          <w:rFonts w:ascii="Calibri" w:hAnsi="Calibri" w:cs="Calibri"/>
          <w:sz w:val="26"/>
          <w:szCs w:val="26"/>
        </w:rPr>
        <w:t>/</w:t>
      </w:r>
      <w:r w:rsidR="001B0A42">
        <w:rPr>
          <w:rFonts w:ascii="Calibri" w:hAnsi="Calibri" w:cs="Calibri"/>
          <w:sz w:val="26"/>
          <w:szCs w:val="26"/>
        </w:rPr>
        <w:t>N°</w:t>
      </w:r>
      <w:r w:rsidR="003D0F54">
        <w:rPr>
          <w:rFonts w:ascii="Calibri" w:hAnsi="Calibri" w:cs="Calibri"/>
          <w:sz w:val="26"/>
          <w:szCs w:val="26"/>
        </w:rPr>
        <w:t>2</w:t>
      </w:r>
      <w:r w:rsidR="00277B05">
        <w:rPr>
          <w:rFonts w:ascii="Calibri" w:hAnsi="Calibri" w:cs="Calibri"/>
          <w:sz w:val="26"/>
          <w:szCs w:val="26"/>
        </w:rPr>
        <w:t>3</w:t>
      </w:r>
    </w:p>
    <w:p w14:paraId="208C94F8" w14:textId="77777777" w:rsidR="001160D9" w:rsidRDefault="001160D9">
      <w:pPr>
        <w:jc w:val="center"/>
        <w:rPr>
          <w:rFonts w:ascii="Calibri" w:hAnsi="Calibri" w:cs="Calibri"/>
          <w:sz w:val="22"/>
          <w:szCs w:val="22"/>
        </w:rPr>
      </w:pPr>
    </w:p>
    <w:p w14:paraId="4C3BB7AC" w14:textId="77777777" w:rsidR="001160D9" w:rsidRDefault="007A793C">
      <w:pPr>
        <w:pStyle w:val="letter"/>
        <w:rPr>
          <w:rFonts w:ascii="Calibri" w:hAnsi="Calibri" w:cs="Calibri"/>
          <w:sz w:val="22"/>
          <w:szCs w:val="22"/>
        </w:rPr>
      </w:pPr>
      <w:r>
        <w:rPr>
          <w:rFonts w:ascii="Calibri" w:hAnsi="Calibri" w:cs="Calibri"/>
          <w:sz w:val="22"/>
          <w:szCs w:val="22"/>
        </w:rPr>
        <w:t>Madame, Monsieur,</w:t>
      </w:r>
    </w:p>
    <w:p w14:paraId="2A022990" w14:textId="77777777" w:rsidR="001160D9" w:rsidRDefault="001160D9">
      <w:pPr>
        <w:pStyle w:val="letter"/>
        <w:rPr>
          <w:rFonts w:ascii="Calibri" w:hAnsi="Calibri" w:cs="Calibri"/>
          <w:sz w:val="22"/>
          <w:szCs w:val="22"/>
        </w:rPr>
      </w:pPr>
    </w:p>
    <w:p w14:paraId="30013841" w14:textId="77777777" w:rsidR="001160D9" w:rsidRDefault="007A793C">
      <w:pPr>
        <w:jc w:val="both"/>
      </w:pPr>
      <w:r>
        <w:rPr>
          <w:rFonts w:ascii="Calibri" w:hAnsi="Calibri" w:cs="Calibri"/>
          <w:sz w:val="22"/>
          <w:szCs w:val="22"/>
        </w:rPr>
        <w:t>L’UNFPA sollicite par la présente un</w:t>
      </w:r>
      <w:r w:rsidR="00277D19">
        <w:rPr>
          <w:rFonts w:ascii="Calibri" w:hAnsi="Calibri" w:cs="Calibri"/>
          <w:sz w:val="22"/>
          <w:szCs w:val="22"/>
        </w:rPr>
        <w:t>e cotation</w:t>
      </w:r>
      <w:r>
        <w:rPr>
          <w:rFonts w:ascii="Calibri" w:hAnsi="Calibri" w:cs="Calibri"/>
          <w:sz w:val="22"/>
          <w:szCs w:val="22"/>
        </w:rPr>
        <w:t xml:space="preserve"> pour le service suivant :</w:t>
      </w:r>
    </w:p>
    <w:p w14:paraId="39D7DF45" w14:textId="77777777" w:rsidR="001160D9" w:rsidRDefault="001160D9">
      <w:pPr>
        <w:jc w:val="both"/>
        <w:rPr>
          <w:rFonts w:ascii="Calibri" w:hAnsi="Calibri" w:cs="Calibri"/>
          <w:sz w:val="22"/>
          <w:szCs w:val="22"/>
        </w:rPr>
      </w:pPr>
    </w:p>
    <w:p w14:paraId="299D22C0" w14:textId="32C6AD5F" w:rsidR="001160D9" w:rsidRPr="001B2CB0" w:rsidRDefault="00277B05">
      <w:pPr>
        <w:jc w:val="center"/>
        <w:rPr>
          <w:rFonts w:ascii="Calibri" w:hAnsi="Calibri" w:cs="Calibri"/>
          <w:sz w:val="22"/>
          <w:szCs w:val="22"/>
        </w:rPr>
      </w:pPr>
      <w:r w:rsidRPr="001B2CB0">
        <w:rPr>
          <w:rFonts w:ascii="Calibri" w:hAnsi="Calibri" w:cs="Calibri"/>
          <w:sz w:val="22"/>
          <w:szCs w:val="22"/>
        </w:rPr>
        <w:t>LA DOCUMENTATION DES RESULTATS DANS LE DOMAINE DU MARIAGE D’ENFANTS</w:t>
      </w:r>
      <w:r w:rsidR="001B0A42" w:rsidRPr="001B2CB0">
        <w:rPr>
          <w:rFonts w:ascii="Calibri" w:hAnsi="Calibri" w:cs="Calibri"/>
          <w:sz w:val="22"/>
          <w:szCs w:val="22"/>
        </w:rPr>
        <w:t xml:space="preserve"> </w:t>
      </w:r>
    </w:p>
    <w:p w14:paraId="0C4ADA92" w14:textId="77777777" w:rsidR="001160D9" w:rsidRDefault="001160D9">
      <w:pPr>
        <w:pStyle w:val="letter"/>
        <w:jc w:val="both"/>
        <w:rPr>
          <w:rFonts w:ascii="Calibri" w:hAnsi="Calibri" w:cs="Calibri"/>
          <w:sz w:val="22"/>
          <w:szCs w:val="22"/>
        </w:rPr>
      </w:pPr>
    </w:p>
    <w:p w14:paraId="2EAFDD12" w14:textId="34F64A0D" w:rsidR="00CB1B9B" w:rsidRPr="006B6A60" w:rsidRDefault="007A793C" w:rsidP="00CB1B9B">
      <w:pPr>
        <w:rPr>
          <w:color w:val="000000"/>
          <w:sz w:val="24"/>
          <w:szCs w:val="24"/>
          <w:lang w:eastAsia="fr-FR"/>
        </w:rPr>
      </w:pPr>
      <w:r>
        <w:rPr>
          <w:rFonts w:ascii="Calibri" w:hAnsi="Calibri" w:cs="Calibri"/>
          <w:sz w:val="22"/>
          <w:szCs w:val="22"/>
        </w:rPr>
        <w:t xml:space="preserve">L’UNFPA nécessite la prestation de </w:t>
      </w:r>
      <w:r w:rsidR="001B0A42">
        <w:rPr>
          <w:rFonts w:ascii="Calibri" w:hAnsi="Calibri" w:cs="Calibri"/>
          <w:sz w:val="22"/>
          <w:szCs w:val="22"/>
        </w:rPr>
        <w:t xml:space="preserve">La production </w:t>
      </w:r>
      <w:r w:rsidR="00277B05">
        <w:rPr>
          <w:rFonts w:ascii="Calibri" w:hAnsi="Calibri" w:cs="Calibri"/>
          <w:sz w:val="22"/>
          <w:szCs w:val="22"/>
        </w:rPr>
        <w:t>d’une documentation des résultats dans le domaine du mariage d’enfants</w:t>
      </w:r>
      <w:r w:rsidR="001B0A42">
        <w:rPr>
          <w:rFonts w:ascii="Calibri" w:hAnsi="Calibri" w:cs="Calibri"/>
          <w:sz w:val="22"/>
          <w:szCs w:val="22"/>
        </w:rPr>
        <w:t xml:space="preserve">. </w:t>
      </w:r>
    </w:p>
    <w:p w14:paraId="2BC0C0B3" w14:textId="77777777" w:rsidR="00CB1B9B" w:rsidRPr="006B6A60" w:rsidRDefault="00CB1B9B" w:rsidP="00CB1B9B">
      <w:pPr>
        <w:rPr>
          <w:sz w:val="24"/>
          <w:szCs w:val="24"/>
          <w:lang w:eastAsia="fr-FR"/>
        </w:rPr>
      </w:pPr>
      <w:r w:rsidRPr="006B6A60">
        <w:rPr>
          <w:color w:val="000000"/>
          <w:sz w:val="24"/>
          <w:szCs w:val="24"/>
          <w:lang w:eastAsia="fr-FR"/>
        </w:rPr>
        <w:t>La mise en œuvre de la documentation sur le mariage d’enfants se déclinera sous forme de :</w:t>
      </w:r>
    </w:p>
    <w:p w14:paraId="1CAD5F9B" w14:textId="77777777" w:rsidR="00CB1B9B" w:rsidRPr="006B6A60" w:rsidRDefault="00CB1B9B" w:rsidP="00CB1B9B">
      <w:pPr>
        <w:numPr>
          <w:ilvl w:val="0"/>
          <w:numId w:val="8"/>
        </w:numPr>
        <w:ind w:left="780"/>
        <w:jc w:val="both"/>
        <w:textAlignment w:val="baseline"/>
        <w:rPr>
          <w:color w:val="000000"/>
          <w:sz w:val="24"/>
          <w:szCs w:val="24"/>
          <w:lang w:eastAsia="fr-FR"/>
        </w:rPr>
      </w:pPr>
      <w:r w:rsidRPr="006B6A60">
        <w:rPr>
          <w:color w:val="000000"/>
          <w:sz w:val="24"/>
          <w:szCs w:val="24"/>
          <w:lang w:eastAsia="fr-FR"/>
        </w:rPr>
        <w:t>01 film d’une durée de 26 minutes, produit en Français et doublé en Anglais pour permettre une large diffusion. Ce film portera sur l’impact d</w:t>
      </w:r>
      <w:r>
        <w:rPr>
          <w:color w:val="000000"/>
          <w:sz w:val="24"/>
          <w:szCs w:val="24"/>
          <w:lang w:eastAsia="fr-FR"/>
        </w:rPr>
        <w:t>u projet sur les bénéficiaires directs et indirects</w:t>
      </w:r>
      <w:r w:rsidRPr="006B6A60">
        <w:rPr>
          <w:color w:val="000000"/>
          <w:sz w:val="24"/>
          <w:szCs w:val="24"/>
          <w:lang w:eastAsia="fr-FR"/>
        </w:rPr>
        <w:t xml:space="preserve"> dans l</w:t>
      </w:r>
      <w:r>
        <w:rPr>
          <w:color w:val="000000"/>
          <w:sz w:val="24"/>
          <w:szCs w:val="24"/>
          <w:lang w:eastAsia="fr-FR"/>
        </w:rPr>
        <w:t xml:space="preserve">es régions de la Boucle du Mouhoun, du Sahel ; l’EST et le Centre. </w:t>
      </w:r>
      <w:r w:rsidRPr="006B6A60">
        <w:rPr>
          <w:color w:val="000000"/>
          <w:sz w:val="24"/>
          <w:szCs w:val="24"/>
          <w:lang w:eastAsia="fr-FR"/>
        </w:rPr>
        <w:t xml:space="preserve">Il abordera par ailleurs les stratégies </w:t>
      </w:r>
      <w:r>
        <w:rPr>
          <w:color w:val="000000"/>
          <w:sz w:val="24"/>
          <w:szCs w:val="24"/>
          <w:lang w:eastAsia="fr-FR"/>
        </w:rPr>
        <w:t xml:space="preserve">et actions clés </w:t>
      </w:r>
      <w:r w:rsidRPr="006B6A60">
        <w:rPr>
          <w:color w:val="000000"/>
          <w:sz w:val="24"/>
          <w:szCs w:val="24"/>
          <w:lang w:eastAsia="fr-FR"/>
        </w:rPr>
        <w:t>mises en œuvre ainsi que les leçons apprises</w:t>
      </w:r>
      <w:r>
        <w:rPr>
          <w:color w:val="000000"/>
          <w:sz w:val="24"/>
          <w:szCs w:val="24"/>
          <w:lang w:eastAsia="fr-FR"/>
        </w:rPr>
        <w:t xml:space="preserve"> et les défis à relever</w:t>
      </w:r>
      <w:r w:rsidRPr="006B6A60">
        <w:rPr>
          <w:color w:val="000000"/>
          <w:sz w:val="24"/>
          <w:szCs w:val="24"/>
          <w:lang w:eastAsia="fr-FR"/>
        </w:rPr>
        <w:t>. Des fiches sur les éléments y relatifs sont disponible</w:t>
      </w:r>
      <w:r>
        <w:rPr>
          <w:color w:val="000000"/>
          <w:sz w:val="24"/>
          <w:szCs w:val="24"/>
          <w:lang w:eastAsia="fr-FR"/>
        </w:rPr>
        <w:t>s</w:t>
      </w:r>
      <w:r w:rsidRPr="006B6A60">
        <w:rPr>
          <w:color w:val="000000"/>
          <w:sz w:val="24"/>
          <w:szCs w:val="24"/>
          <w:lang w:eastAsia="fr-FR"/>
        </w:rPr>
        <w:t>.</w:t>
      </w:r>
    </w:p>
    <w:p w14:paraId="42398936" w14:textId="77777777" w:rsidR="00CB1B9B" w:rsidRPr="006B6A60" w:rsidRDefault="00CB1B9B" w:rsidP="00CB1B9B">
      <w:pPr>
        <w:numPr>
          <w:ilvl w:val="0"/>
          <w:numId w:val="8"/>
        </w:numPr>
        <w:ind w:left="780"/>
        <w:jc w:val="both"/>
        <w:textAlignment w:val="baseline"/>
        <w:rPr>
          <w:color w:val="000000"/>
          <w:sz w:val="24"/>
          <w:szCs w:val="24"/>
          <w:lang w:eastAsia="fr-FR"/>
        </w:rPr>
      </w:pPr>
      <w:r w:rsidRPr="006B6A60">
        <w:rPr>
          <w:color w:val="000000"/>
          <w:sz w:val="24"/>
          <w:szCs w:val="24"/>
          <w:lang w:eastAsia="fr-FR"/>
        </w:rPr>
        <w:t>03 vidéos de 3 à 5 minutes environs sur des témoignages de bénéficiaires et d’acteurs impliqués dans le projet</w:t>
      </w:r>
    </w:p>
    <w:p w14:paraId="3451B688" w14:textId="77777777" w:rsidR="00CB1B9B" w:rsidRPr="006B6A60" w:rsidRDefault="00CB1B9B" w:rsidP="00CB1B9B">
      <w:pPr>
        <w:numPr>
          <w:ilvl w:val="0"/>
          <w:numId w:val="8"/>
        </w:numPr>
        <w:ind w:left="780"/>
        <w:jc w:val="both"/>
        <w:textAlignment w:val="baseline"/>
        <w:rPr>
          <w:color w:val="000000"/>
          <w:sz w:val="24"/>
          <w:szCs w:val="24"/>
          <w:lang w:eastAsia="fr-FR"/>
        </w:rPr>
      </w:pPr>
      <w:r w:rsidRPr="006B6A60">
        <w:rPr>
          <w:color w:val="000000"/>
          <w:sz w:val="24"/>
          <w:szCs w:val="24"/>
          <w:lang w:eastAsia="fr-FR"/>
        </w:rPr>
        <w:t>12 Human stories de filles sauvée</w:t>
      </w:r>
      <w:r>
        <w:rPr>
          <w:color w:val="000000"/>
          <w:sz w:val="24"/>
          <w:szCs w:val="24"/>
          <w:lang w:eastAsia="fr-FR"/>
        </w:rPr>
        <w:t>s</w:t>
      </w:r>
      <w:r w:rsidRPr="006B6A60">
        <w:rPr>
          <w:color w:val="000000"/>
          <w:sz w:val="24"/>
          <w:szCs w:val="24"/>
          <w:lang w:eastAsia="fr-FR"/>
        </w:rPr>
        <w:t xml:space="preserve"> du Mariage d’enfant. </w:t>
      </w:r>
    </w:p>
    <w:p w14:paraId="3DD4580C" w14:textId="77777777" w:rsidR="00CB1B9B" w:rsidRPr="006B6A60" w:rsidRDefault="00CB1B9B" w:rsidP="00CB1B9B">
      <w:pPr>
        <w:numPr>
          <w:ilvl w:val="1"/>
          <w:numId w:val="9"/>
        </w:numPr>
        <w:ind w:left="1500"/>
        <w:jc w:val="both"/>
        <w:textAlignment w:val="baseline"/>
        <w:rPr>
          <w:color w:val="000000"/>
          <w:sz w:val="24"/>
          <w:szCs w:val="24"/>
          <w:lang w:eastAsia="fr-FR"/>
        </w:rPr>
      </w:pPr>
      <w:r w:rsidRPr="006B6A60">
        <w:rPr>
          <w:color w:val="000000"/>
          <w:sz w:val="24"/>
          <w:szCs w:val="24"/>
          <w:lang w:eastAsia="fr-FR"/>
        </w:rPr>
        <w:t>Rédiger sous forme de récit de vie</w:t>
      </w:r>
    </w:p>
    <w:p w14:paraId="164299A1" w14:textId="77777777" w:rsidR="00CB1B9B" w:rsidRPr="006B6A60" w:rsidRDefault="00CB1B9B" w:rsidP="00CB1B9B">
      <w:pPr>
        <w:numPr>
          <w:ilvl w:val="1"/>
          <w:numId w:val="9"/>
        </w:numPr>
        <w:ind w:left="1500"/>
        <w:jc w:val="both"/>
        <w:textAlignment w:val="baseline"/>
        <w:rPr>
          <w:color w:val="000000"/>
          <w:sz w:val="24"/>
          <w:szCs w:val="24"/>
          <w:lang w:eastAsia="fr-FR"/>
        </w:rPr>
      </w:pPr>
      <w:r w:rsidRPr="006B6A60">
        <w:rPr>
          <w:color w:val="000000"/>
          <w:sz w:val="24"/>
          <w:szCs w:val="24"/>
          <w:lang w:eastAsia="fr-FR"/>
        </w:rPr>
        <w:t>Interview Filmée et montée</w:t>
      </w:r>
    </w:p>
    <w:p w14:paraId="140C8417" w14:textId="77777777" w:rsidR="00CB1B9B" w:rsidRPr="006B6A60" w:rsidRDefault="00CB1B9B" w:rsidP="00CB1B9B">
      <w:pPr>
        <w:numPr>
          <w:ilvl w:val="1"/>
          <w:numId w:val="9"/>
        </w:numPr>
        <w:ind w:left="1500"/>
        <w:jc w:val="both"/>
        <w:textAlignment w:val="baseline"/>
        <w:rPr>
          <w:color w:val="000000"/>
          <w:sz w:val="24"/>
          <w:szCs w:val="24"/>
          <w:lang w:eastAsia="fr-FR"/>
        </w:rPr>
      </w:pPr>
      <w:r w:rsidRPr="006B6A60">
        <w:rPr>
          <w:color w:val="000000"/>
          <w:sz w:val="24"/>
          <w:szCs w:val="24"/>
          <w:lang w:eastAsia="fr-FR"/>
        </w:rPr>
        <w:t>Portrait photo de personnes</w:t>
      </w:r>
    </w:p>
    <w:p w14:paraId="3F342E96" w14:textId="77777777" w:rsidR="00CB1B9B" w:rsidRPr="006B6A60" w:rsidRDefault="00CB1B9B" w:rsidP="00CB1B9B">
      <w:pPr>
        <w:numPr>
          <w:ilvl w:val="0"/>
          <w:numId w:val="9"/>
        </w:numPr>
        <w:ind w:left="780"/>
        <w:jc w:val="both"/>
        <w:textAlignment w:val="baseline"/>
        <w:rPr>
          <w:color w:val="000000"/>
          <w:sz w:val="24"/>
          <w:szCs w:val="24"/>
          <w:lang w:eastAsia="fr-FR"/>
        </w:rPr>
      </w:pPr>
      <w:r w:rsidRPr="006B6A60">
        <w:rPr>
          <w:color w:val="000000"/>
          <w:sz w:val="24"/>
          <w:szCs w:val="24"/>
          <w:lang w:eastAsia="fr-FR"/>
        </w:rPr>
        <w:t>Une banque de photos haute résolution qui présente les résultats du programme</w:t>
      </w:r>
    </w:p>
    <w:p w14:paraId="4FEC0E3A" w14:textId="77777777" w:rsidR="00CB1B9B" w:rsidRDefault="00CB1B9B" w:rsidP="00CB1B9B">
      <w:pPr>
        <w:numPr>
          <w:ilvl w:val="0"/>
          <w:numId w:val="9"/>
        </w:numPr>
        <w:ind w:left="780"/>
        <w:jc w:val="both"/>
        <w:textAlignment w:val="baseline"/>
        <w:rPr>
          <w:color w:val="000000"/>
          <w:sz w:val="24"/>
          <w:szCs w:val="24"/>
          <w:lang w:eastAsia="fr-FR"/>
        </w:rPr>
      </w:pPr>
      <w:r w:rsidRPr="006B6A60">
        <w:rPr>
          <w:color w:val="000000"/>
          <w:sz w:val="24"/>
          <w:szCs w:val="24"/>
          <w:lang w:eastAsia="fr-FR"/>
        </w:rPr>
        <w:t>12 reportages dans les zones du projet</w:t>
      </w:r>
    </w:p>
    <w:p w14:paraId="2DEAA9D4" w14:textId="77777777" w:rsidR="00CB1B9B" w:rsidRDefault="00CB1B9B" w:rsidP="001B2CB0">
      <w:pPr>
        <w:ind w:left="780"/>
        <w:jc w:val="both"/>
        <w:textAlignment w:val="baseline"/>
        <w:rPr>
          <w:color w:val="000000"/>
          <w:sz w:val="24"/>
          <w:szCs w:val="24"/>
          <w:lang w:eastAsia="fr-FR"/>
        </w:rPr>
      </w:pPr>
    </w:p>
    <w:p w14:paraId="1DFCB048" w14:textId="77777777" w:rsidR="001160D9" w:rsidRDefault="007A793C">
      <w:pPr>
        <w:jc w:val="both"/>
        <w:rPr>
          <w:rFonts w:ascii="Calibri" w:hAnsi="Calibri" w:cs="Calibri"/>
          <w:sz w:val="22"/>
          <w:szCs w:val="22"/>
        </w:rPr>
      </w:pPr>
      <w:r>
        <w:rPr>
          <w:rFonts w:ascii="Calibri" w:hAnsi="Calibri" w:cs="Calibri"/>
          <w:sz w:val="22"/>
          <w:szCs w:val="22"/>
        </w:rPr>
        <w:t xml:space="preserve">Cette Demande de devis est ouverte à toutes les sociétés légalement constituées en mesure de fournir les </w:t>
      </w:r>
      <w:r w:rsidRPr="00E22982">
        <w:rPr>
          <w:rFonts w:ascii="Calibri" w:hAnsi="Calibri" w:cs="Calibri"/>
          <w:sz w:val="22"/>
          <w:szCs w:val="22"/>
        </w:rPr>
        <w:t>services</w:t>
      </w:r>
      <w:r w:rsidR="00E22982" w:rsidRPr="00E22982">
        <w:rPr>
          <w:rFonts w:ascii="Calibri" w:hAnsi="Calibri" w:cs="Calibri"/>
          <w:sz w:val="22"/>
          <w:szCs w:val="22"/>
        </w:rPr>
        <w:t xml:space="preserve"> </w:t>
      </w:r>
      <w:r w:rsidRPr="00E22982">
        <w:rPr>
          <w:rFonts w:ascii="Calibri" w:hAnsi="Calibri" w:cs="Calibri"/>
          <w:sz w:val="22"/>
          <w:szCs w:val="22"/>
        </w:rPr>
        <w:t>et qui disposent de la capacité juridique pour exercer dans le pays ou par l’intermédiaire d’un représentant agréé.</w:t>
      </w:r>
    </w:p>
    <w:p w14:paraId="020388E9" w14:textId="77777777" w:rsidR="001160D9" w:rsidRDefault="001160D9">
      <w:pPr>
        <w:pStyle w:val="letter"/>
        <w:jc w:val="both"/>
        <w:rPr>
          <w:rFonts w:ascii="Calibri" w:hAnsi="Calibri" w:cs="Calibri"/>
          <w:sz w:val="22"/>
          <w:szCs w:val="22"/>
        </w:rPr>
      </w:pPr>
    </w:p>
    <w:p w14:paraId="5CA80273" w14:textId="77777777" w:rsidR="001160D9" w:rsidRDefault="001160D9">
      <w:pPr>
        <w:pStyle w:val="letter"/>
        <w:jc w:val="both"/>
        <w:rPr>
          <w:rFonts w:ascii="Calibri" w:hAnsi="Calibri" w:cs="Calibri"/>
          <w:sz w:val="22"/>
          <w:szCs w:val="22"/>
        </w:rPr>
      </w:pPr>
    </w:p>
    <w:p w14:paraId="3472CB46" w14:textId="77777777" w:rsidR="001160D9" w:rsidRDefault="00E22982">
      <w:pPr>
        <w:pStyle w:val="letter"/>
        <w:jc w:val="both"/>
        <w:rPr>
          <w:rFonts w:ascii="Calibri" w:hAnsi="Calibri" w:cs="Calibri"/>
          <w:sz w:val="22"/>
          <w:szCs w:val="22"/>
        </w:rPr>
      </w:pPr>
      <w:r>
        <w:rPr>
          <w:rFonts w:ascii="Calibri" w:hAnsi="Calibri" w:cs="Calibri"/>
          <w:noProof/>
          <w:sz w:val="22"/>
          <w:szCs w:val="22"/>
          <w:lang w:eastAsia="fr-FR"/>
        </w:rPr>
        <mc:AlternateContent>
          <mc:Choice Requires="wps">
            <w:drawing>
              <wp:anchor distT="0" distB="0" distL="114300" distR="114300" simplePos="0" relativeHeight="3" behindDoc="0" locked="0" layoutInCell="1" allowOverlap="1" wp14:anchorId="36536A8D" wp14:editId="392B7592">
                <wp:simplePos x="0" y="0"/>
                <wp:positionH relativeFrom="column">
                  <wp:posOffset>36195</wp:posOffset>
                </wp:positionH>
                <wp:positionV relativeFrom="paragraph">
                  <wp:posOffset>24764</wp:posOffset>
                </wp:positionV>
                <wp:extent cx="6087110" cy="45719"/>
                <wp:effectExtent l="0" t="0" r="27940" b="12065"/>
                <wp:wrapNone/>
                <wp:docPr id="1" name="Text Box 2"/>
                <wp:cNvGraphicFramePr/>
                <a:graphic xmlns:a="http://schemas.openxmlformats.org/drawingml/2006/main">
                  <a:graphicData uri="http://schemas.microsoft.com/office/word/2010/wordprocessingShape">
                    <wps:wsp>
                      <wps:cNvSpPr/>
                      <wps:spPr>
                        <a:xfrm flipV="1">
                          <a:off x="0" y="0"/>
                          <a:ext cx="6087110" cy="45719"/>
                        </a:xfrm>
                        <a:prstGeom prst="rect">
                          <a:avLst/>
                        </a:prstGeom>
                        <a:solidFill>
                          <a:srgbClr val="66FF66"/>
                        </a:solidFill>
                        <a:ln w="9360">
                          <a:solidFill>
                            <a:srgbClr val="000000"/>
                          </a:solidFill>
                          <a:miter/>
                        </a:ln>
                      </wps:spPr>
                      <wps:style>
                        <a:lnRef idx="0">
                          <a:scrgbClr r="0" g="0" b="0"/>
                        </a:lnRef>
                        <a:fillRef idx="0">
                          <a:scrgbClr r="0" g="0" b="0"/>
                        </a:fillRef>
                        <a:effectRef idx="0">
                          <a:scrgbClr r="0" g="0" b="0"/>
                        </a:effectRef>
                        <a:fontRef idx="minor"/>
                      </wps:style>
                      <wps:txbx>
                        <w:txbxContent>
                          <w:p w14:paraId="3B5D9481" w14:textId="77777777" w:rsidR="00453D3E" w:rsidRDefault="00453D3E">
                            <w:pPr>
                              <w:pStyle w:val="letter"/>
                              <w:shd w:val="clear" w:color="auto" w:fill="66FF66"/>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36A8D" id="Text Box 2" o:spid="_x0000_s1026" style="position:absolute;left:0;text-align:left;margin-left:2.85pt;margin-top:1.95pt;width:479.3pt;height:3.6pt;flip:y;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" fillcolor="#6f6" strokeweight=".26mm">
                <v:textbox>
                  <w:txbxContent>
                    <w:p w14:paraId="3B5D9481" w14:textId="77777777" w:rsidR="00453D3E" w:rsidRDefault="00453D3E">
                      <w:pPr>
                        <w:pStyle w:val="letter"/>
                        <w:shd w:val="clear" w:color="auto" w:fill="66FF66"/>
                        <w:jc w:val="both"/>
                      </w:pPr>
                    </w:p>
                  </w:txbxContent>
                </v:textbox>
              </v:rect>
            </w:pict>
          </mc:Fallback>
        </mc:AlternateContent>
      </w:r>
    </w:p>
    <w:p w14:paraId="32ED1093" w14:textId="77777777" w:rsidR="001160D9" w:rsidRDefault="001160D9">
      <w:pPr>
        <w:pStyle w:val="letter"/>
        <w:jc w:val="both"/>
        <w:rPr>
          <w:rFonts w:ascii="Calibri" w:hAnsi="Calibri" w:cs="Calibri"/>
          <w:sz w:val="22"/>
          <w:szCs w:val="22"/>
        </w:rPr>
      </w:pPr>
    </w:p>
    <w:p w14:paraId="4BA1B091" w14:textId="77777777" w:rsidR="001160D9" w:rsidRDefault="001160D9">
      <w:pPr>
        <w:jc w:val="both"/>
        <w:rPr>
          <w:rFonts w:ascii="Calibri" w:hAnsi="Calibri" w:cs="Calibri"/>
          <w:sz w:val="22"/>
          <w:szCs w:val="22"/>
        </w:rPr>
      </w:pPr>
    </w:p>
    <w:p w14:paraId="14FF8A5D"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À propos de l’UNFPA</w:t>
      </w:r>
    </w:p>
    <w:p w14:paraId="2A6BC38A" w14:textId="77777777" w:rsidR="001160D9" w:rsidRDefault="007A793C">
      <w:pPr>
        <w:pStyle w:val="letter"/>
        <w:jc w:val="both"/>
        <w:rPr>
          <w:rFonts w:asciiTheme="minorHAnsi" w:hAnsiTheme="minorHAnsi" w:cs="Calibri"/>
          <w:sz w:val="22"/>
          <w:szCs w:val="22"/>
        </w:rPr>
      </w:pPr>
      <w:r>
        <w:rPr>
          <w:rFonts w:asciiTheme="minorHAnsi" w:hAnsiTheme="minorHAnsi" w:cs="Calibri"/>
          <w:sz w:val="22"/>
          <w:szCs w:val="22"/>
        </w:rPr>
        <w:t xml:space="preserve">L’UNFPA, le Fonds des Nations Unies pour la </w:t>
      </w:r>
      <w:r w:rsidR="00FA46B3">
        <w:rPr>
          <w:rFonts w:asciiTheme="minorHAnsi" w:hAnsiTheme="minorHAnsi" w:cs="Calibri"/>
          <w:sz w:val="22"/>
          <w:szCs w:val="22"/>
        </w:rPr>
        <w:t>P</w:t>
      </w:r>
      <w:r w:rsidRPr="001214A6">
        <w:rPr>
          <w:rFonts w:asciiTheme="minorHAnsi" w:hAnsiTheme="minorHAnsi" w:cs="Calibri"/>
          <w:sz w:val="22"/>
          <w:szCs w:val="22"/>
        </w:rPr>
        <w:t>opulation</w:t>
      </w:r>
      <w:r>
        <w:rPr>
          <w:rFonts w:asciiTheme="minorHAnsi" w:hAnsiTheme="minorHAnsi" w:cs="Calibri"/>
          <w:sz w:val="22"/>
          <w:szCs w:val="22"/>
        </w:rPr>
        <w:t xml:space="preserve">, est une agence internationale de développement </w:t>
      </w:r>
      <w:r>
        <w:rPr>
          <w:rFonts w:asciiTheme="minorHAnsi" w:hAnsiTheme="minorHAnsi" w:cs="Helvetica"/>
          <w:sz w:val="22"/>
          <w:szCs w:val="22"/>
          <w:shd w:val="clear" w:color="auto" w:fill="FFFFFF"/>
        </w:rPr>
        <w:t>dont le but est de réaliser un monde où chaque grossesse est désirée, chaque accouchement est sans danger, et le potentiel de chaque jeune est accompli.</w:t>
      </w:r>
      <w:r>
        <w:rPr>
          <w:rFonts w:asciiTheme="minorHAnsi" w:hAnsiTheme="minorHAnsi" w:cs="Calibri"/>
          <w:sz w:val="22"/>
          <w:szCs w:val="22"/>
        </w:rPr>
        <w:t xml:space="preserve">   </w:t>
      </w:r>
    </w:p>
    <w:p w14:paraId="03394FFD" w14:textId="77777777" w:rsidR="001160D9" w:rsidRDefault="001160D9">
      <w:pPr>
        <w:pStyle w:val="letter"/>
        <w:jc w:val="both"/>
        <w:rPr>
          <w:rFonts w:asciiTheme="minorHAnsi" w:hAnsiTheme="minorHAnsi" w:cs="Calibri"/>
          <w:sz w:val="22"/>
          <w:szCs w:val="22"/>
        </w:rPr>
      </w:pPr>
    </w:p>
    <w:p w14:paraId="48BE61FE" w14:textId="77777777" w:rsidR="001160D9" w:rsidRDefault="007A793C">
      <w:pPr>
        <w:pStyle w:val="letter"/>
        <w:jc w:val="both"/>
        <w:rPr>
          <w:rStyle w:val="InternetLink"/>
          <w:rFonts w:asciiTheme="minorHAnsi" w:hAnsiTheme="minorHAnsi" w:cs="Calibri"/>
          <w:color w:val="0070C0"/>
          <w:sz w:val="22"/>
          <w:szCs w:val="22"/>
        </w:rPr>
      </w:pPr>
      <w:r>
        <w:rPr>
          <w:rFonts w:asciiTheme="minorHAnsi" w:hAnsiTheme="minorHAnsi" w:cs="Calibri"/>
          <w:sz w:val="22"/>
          <w:szCs w:val="22"/>
        </w:rPr>
        <w:t xml:space="preserve">L’UNFPA est la principale </w:t>
      </w:r>
      <w:r w:rsidR="0030303F">
        <w:rPr>
          <w:rFonts w:asciiTheme="minorHAnsi" w:hAnsiTheme="minorHAnsi" w:cs="Calibri"/>
          <w:sz w:val="22"/>
          <w:szCs w:val="22"/>
        </w:rPr>
        <w:t xml:space="preserve">Agence </w:t>
      </w:r>
      <w:r>
        <w:rPr>
          <w:rFonts w:asciiTheme="minorHAnsi" w:hAnsiTheme="minorHAnsi" w:cs="Calibri"/>
          <w:sz w:val="22"/>
          <w:szCs w:val="22"/>
        </w:rPr>
        <w:t xml:space="preserve">des Nations Unies qui </w:t>
      </w:r>
      <w:r>
        <w:rPr>
          <w:rFonts w:asciiTheme="minorHAnsi" w:hAnsiTheme="minorHAnsi" w:cs="Helvetica"/>
          <w:sz w:val="22"/>
          <w:szCs w:val="22"/>
          <w:shd w:val="clear" w:color="auto" w:fill="FFFFFF"/>
        </w:rPr>
        <w:t>permet aux femmes et aux jeunes d’avoir une vie sexuelle et reproductive saine.</w:t>
      </w:r>
      <w:r>
        <w:rPr>
          <w:rFonts w:asciiTheme="minorHAnsi" w:hAnsiTheme="minorHAnsi" w:cs="Calibri"/>
          <w:sz w:val="22"/>
          <w:szCs w:val="22"/>
        </w:rPr>
        <w:t xml:space="preserve"> Pour en savoir plus au sujet de l’UNFPA, veuillez visiter : </w:t>
      </w:r>
      <w:hyperlink r:id="rId11">
        <w:r>
          <w:rPr>
            <w:rStyle w:val="InternetLink"/>
            <w:rFonts w:asciiTheme="minorHAnsi" w:hAnsiTheme="minorHAnsi" w:cs="Calibri"/>
            <w:color w:val="0070C0"/>
            <w:sz w:val="22"/>
            <w:szCs w:val="22"/>
          </w:rPr>
          <w:t>À propos de l’UNFPA.</w:t>
        </w:r>
      </w:hyperlink>
    </w:p>
    <w:p w14:paraId="4AC2393F" w14:textId="77777777" w:rsidR="00E22982" w:rsidRDefault="00E22982">
      <w:pPr>
        <w:pStyle w:val="letter"/>
        <w:jc w:val="both"/>
        <w:rPr>
          <w:rStyle w:val="InternetLink"/>
          <w:rFonts w:asciiTheme="minorHAnsi" w:hAnsiTheme="minorHAnsi" w:cs="Calibri"/>
          <w:color w:val="0070C0"/>
          <w:sz w:val="22"/>
          <w:szCs w:val="22"/>
        </w:rPr>
      </w:pPr>
    </w:p>
    <w:p w14:paraId="181B0CEA" w14:textId="77777777" w:rsidR="00E22982" w:rsidRDefault="00E22982">
      <w:pPr>
        <w:pStyle w:val="letter"/>
        <w:jc w:val="both"/>
      </w:pPr>
    </w:p>
    <w:p w14:paraId="60CB3D7B" w14:textId="77777777" w:rsidR="001953FA" w:rsidRDefault="001953FA">
      <w:pPr>
        <w:pStyle w:val="ListParagraph"/>
        <w:numPr>
          <w:ilvl w:val="0"/>
          <w:numId w:val="6"/>
        </w:numPr>
        <w:jc w:val="both"/>
        <w:rPr>
          <w:rFonts w:asciiTheme="minorHAnsi" w:hAnsiTheme="minorHAnsi" w:cs="Calibri"/>
          <w:b/>
          <w:szCs w:val="22"/>
        </w:rPr>
      </w:pPr>
      <w:r>
        <w:rPr>
          <w:rFonts w:asciiTheme="minorHAnsi" w:hAnsiTheme="minorHAnsi" w:cs="Calibri"/>
          <w:b/>
          <w:szCs w:val="22"/>
        </w:rPr>
        <w:t>TDRs (voir fichier joint)</w:t>
      </w:r>
    </w:p>
    <w:p w14:paraId="700274AB" w14:textId="77777777" w:rsidR="001953FA" w:rsidRDefault="001953FA" w:rsidP="001953FA">
      <w:pPr>
        <w:pStyle w:val="ListParagraph"/>
        <w:ind w:left="360"/>
        <w:jc w:val="both"/>
        <w:rPr>
          <w:rFonts w:asciiTheme="minorHAnsi" w:hAnsiTheme="minorHAnsi" w:cs="Calibri"/>
          <w:b/>
          <w:szCs w:val="22"/>
        </w:rPr>
      </w:pPr>
    </w:p>
    <w:p w14:paraId="2942ADEC"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 xml:space="preserve">Questions </w:t>
      </w:r>
    </w:p>
    <w:p w14:paraId="7E16FC7D" w14:textId="77777777" w:rsidR="001160D9" w:rsidRDefault="007A793C">
      <w:pPr>
        <w:pStyle w:val="letter"/>
        <w:jc w:val="both"/>
      </w:pPr>
      <w:r>
        <w:rPr>
          <w:rFonts w:ascii="Calibri" w:hAnsi="Calibri" w:cs="Calibri"/>
          <w:sz w:val="22"/>
          <w:szCs w:val="22"/>
        </w:rPr>
        <w:t>Les demandes de clarification doivent être communiquées par écrit au contact ci-dessous :</w:t>
      </w:r>
    </w:p>
    <w:p w14:paraId="52E14BBC" w14:textId="77777777" w:rsidR="001160D9" w:rsidRDefault="001160D9">
      <w:pPr>
        <w:pStyle w:val="letter"/>
        <w:jc w:val="both"/>
        <w:rPr>
          <w:rFonts w:ascii="Calibri" w:hAnsi="Calibri" w:cs="Calibri"/>
          <w:sz w:val="22"/>
          <w:szCs w:val="22"/>
          <w:u w:val="single"/>
        </w:rPr>
      </w:pPr>
    </w:p>
    <w:tbl>
      <w:tblPr>
        <w:tblW w:w="8940"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09"/>
        <w:gridCol w:w="5431"/>
      </w:tblGrid>
      <w:tr w:rsidR="001160D9" w14:paraId="68DF5899" w14:textId="77777777">
        <w:trPr>
          <w:jc w:val="center"/>
        </w:trPr>
        <w:tc>
          <w:tcPr>
            <w:tcW w:w="3509"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28233CBF" w14:textId="77777777" w:rsidR="001160D9" w:rsidRDefault="007A793C" w:rsidP="00765A5B">
            <w:pPr>
              <w:pStyle w:val="letter"/>
              <w:jc w:val="both"/>
            </w:pPr>
            <w:r>
              <w:rPr>
                <w:rFonts w:ascii="Calibri" w:eastAsia="Calibri" w:hAnsi="Calibri" w:cs="Calibri"/>
                <w:sz w:val="22"/>
                <w:szCs w:val="22"/>
              </w:rPr>
              <w:t>Nom de la personne contact à l’UNFPA :</w:t>
            </w:r>
          </w:p>
        </w:tc>
        <w:tc>
          <w:tcPr>
            <w:tcW w:w="5430"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6ADE2FDE" w14:textId="69859CD4" w:rsidR="001160D9" w:rsidRPr="00E22982" w:rsidRDefault="00946BCE">
            <w:pPr>
              <w:pStyle w:val="letter"/>
              <w:jc w:val="both"/>
              <w:rPr>
                <w:rFonts w:ascii="Calibri" w:eastAsia="Calibri" w:hAnsi="Calibri" w:cs="Calibri"/>
                <w:i/>
                <w:sz w:val="22"/>
                <w:szCs w:val="22"/>
              </w:rPr>
            </w:pPr>
            <w:r>
              <w:rPr>
                <w:rFonts w:ascii="Calibri" w:eastAsia="Calibri" w:hAnsi="Calibri" w:cs="Calibri"/>
                <w:i/>
                <w:sz w:val="22"/>
                <w:szCs w:val="22"/>
              </w:rPr>
              <w:t>UNFPA</w:t>
            </w:r>
          </w:p>
        </w:tc>
      </w:tr>
      <w:tr w:rsidR="001160D9" w14:paraId="0F1BCEC8"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5B56D6A6" w14:textId="77777777" w:rsidR="001160D9" w:rsidRDefault="007A793C">
            <w:pPr>
              <w:pStyle w:val="letter"/>
              <w:jc w:val="both"/>
            </w:pPr>
            <w:r>
              <w:rPr>
                <w:rFonts w:ascii="Calibri" w:eastAsia="Calibri" w:hAnsi="Calibri" w:cs="Calibri"/>
                <w:sz w:val="22"/>
                <w:szCs w:val="22"/>
              </w:rPr>
              <w:t>No. de tél. :</w:t>
            </w:r>
          </w:p>
        </w:tc>
        <w:tc>
          <w:tcPr>
            <w:tcW w:w="5430"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2D757BD1" w14:textId="45DE4E14" w:rsidR="001160D9" w:rsidRPr="00E22982" w:rsidRDefault="00946BCE">
            <w:pPr>
              <w:pStyle w:val="letter"/>
              <w:jc w:val="both"/>
              <w:rPr>
                <w:rFonts w:ascii="Calibri" w:eastAsia="Calibri" w:hAnsi="Calibri" w:cs="Calibri"/>
                <w:i/>
                <w:sz w:val="22"/>
                <w:szCs w:val="22"/>
              </w:rPr>
            </w:pPr>
            <w:r>
              <w:rPr>
                <w:rFonts w:ascii="Calibri" w:eastAsia="Calibri" w:hAnsi="Calibri" w:cs="Calibri"/>
                <w:i/>
                <w:sz w:val="22"/>
                <w:szCs w:val="22"/>
              </w:rPr>
              <w:t>25 49 13 00</w:t>
            </w:r>
          </w:p>
        </w:tc>
      </w:tr>
      <w:tr w:rsidR="001160D9" w14:paraId="547B80FC" w14:textId="77777777">
        <w:trPr>
          <w:jc w:val="center"/>
        </w:trPr>
        <w:tc>
          <w:tcPr>
            <w:tcW w:w="3509" w:type="dxa"/>
            <w:tcBorders>
              <w:top w:val="single" w:sz="6" w:space="0" w:color="D9D9D9"/>
              <w:left w:val="single" w:sz="4" w:space="0" w:color="D9D9D9"/>
              <w:bottom w:val="single" w:sz="6" w:space="0" w:color="D9D9D9"/>
              <w:right w:val="single" w:sz="6" w:space="0" w:color="D9D9D9"/>
            </w:tcBorders>
            <w:shd w:val="clear" w:color="auto" w:fill="auto"/>
            <w:tcMar>
              <w:left w:w="108" w:type="dxa"/>
            </w:tcMar>
            <w:vAlign w:val="center"/>
          </w:tcPr>
          <w:p w14:paraId="38D87791" w14:textId="77777777" w:rsidR="001160D9" w:rsidRDefault="007A793C">
            <w:pPr>
              <w:pStyle w:val="letter"/>
              <w:jc w:val="both"/>
            </w:pPr>
            <w:r>
              <w:rPr>
                <w:rFonts w:ascii="Calibri" w:eastAsia="Calibri" w:hAnsi="Calibri" w:cs="Calibri"/>
                <w:sz w:val="22"/>
                <w:szCs w:val="22"/>
              </w:rPr>
              <w:t>No. de fax :</w:t>
            </w:r>
          </w:p>
        </w:tc>
        <w:tc>
          <w:tcPr>
            <w:tcW w:w="5430" w:type="dxa"/>
            <w:tcBorders>
              <w:top w:val="single" w:sz="6" w:space="0" w:color="D9D9D9"/>
              <w:left w:val="single" w:sz="6" w:space="0" w:color="D9D9D9"/>
              <w:bottom w:val="single" w:sz="6" w:space="0" w:color="D9D9D9"/>
              <w:right w:val="single" w:sz="4" w:space="0" w:color="D9D9D9"/>
            </w:tcBorders>
            <w:shd w:val="clear" w:color="auto" w:fill="auto"/>
            <w:tcMar>
              <w:left w:w="105" w:type="dxa"/>
            </w:tcMar>
            <w:vAlign w:val="center"/>
          </w:tcPr>
          <w:p w14:paraId="636FD642" w14:textId="77777777" w:rsidR="001160D9" w:rsidRPr="00E22982" w:rsidRDefault="008C102A">
            <w:pPr>
              <w:pStyle w:val="letter"/>
              <w:jc w:val="both"/>
              <w:rPr>
                <w:rFonts w:ascii="Calibri" w:eastAsia="Calibri" w:hAnsi="Calibri" w:cs="Calibri"/>
                <w:i/>
                <w:sz w:val="22"/>
                <w:szCs w:val="22"/>
              </w:rPr>
            </w:pPr>
            <w:r w:rsidRPr="00E22982">
              <w:rPr>
                <w:rFonts w:ascii="Calibri" w:eastAsia="Calibri" w:hAnsi="Calibri" w:cs="Calibri"/>
                <w:i/>
                <w:sz w:val="22"/>
                <w:szCs w:val="22"/>
              </w:rPr>
              <w:t>/</w:t>
            </w:r>
          </w:p>
        </w:tc>
      </w:tr>
      <w:tr w:rsidR="001160D9" w14:paraId="32268CAD" w14:textId="77777777">
        <w:trPr>
          <w:jc w:val="center"/>
        </w:trPr>
        <w:tc>
          <w:tcPr>
            <w:tcW w:w="3509"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211029AD" w14:textId="77777777" w:rsidR="001160D9" w:rsidRDefault="007A793C">
            <w:pPr>
              <w:pStyle w:val="letter"/>
              <w:jc w:val="both"/>
            </w:pPr>
            <w:r>
              <w:rPr>
                <w:rFonts w:ascii="Calibri" w:eastAsia="Calibri" w:hAnsi="Calibri" w:cs="Calibri"/>
                <w:sz w:val="22"/>
                <w:szCs w:val="22"/>
              </w:rPr>
              <w:t>Adresse e-mail du contact :</w:t>
            </w:r>
          </w:p>
        </w:tc>
        <w:tc>
          <w:tcPr>
            <w:tcW w:w="5430"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041B9B6E" w14:textId="7C661FAB" w:rsidR="001160D9" w:rsidRPr="00E22982" w:rsidRDefault="00946BCE">
            <w:pPr>
              <w:pStyle w:val="letter"/>
              <w:jc w:val="both"/>
              <w:rPr>
                <w:rFonts w:ascii="Calibri" w:eastAsia="Calibri" w:hAnsi="Calibri" w:cs="Calibri"/>
                <w:i/>
                <w:sz w:val="22"/>
                <w:szCs w:val="22"/>
              </w:rPr>
            </w:pPr>
            <w:r w:rsidRPr="00946BCE">
              <w:rPr>
                <w:rFonts w:ascii="Calibri" w:eastAsia="Calibri" w:hAnsi="Calibri" w:cs="Calibri"/>
                <w:i/>
                <w:sz w:val="22"/>
                <w:szCs w:val="22"/>
              </w:rPr>
              <w:t>clarification@unfpa.org</w:t>
            </w:r>
          </w:p>
        </w:tc>
      </w:tr>
    </w:tbl>
    <w:p w14:paraId="0BEF87CA" w14:textId="77777777" w:rsidR="001160D9" w:rsidRDefault="001160D9">
      <w:pPr>
        <w:tabs>
          <w:tab w:val="left" w:pos="1200"/>
        </w:tabs>
        <w:jc w:val="both"/>
        <w:rPr>
          <w:rFonts w:ascii="Calibri" w:eastAsia="Times" w:hAnsi="Calibri"/>
          <w:sz w:val="22"/>
          <w:szCs w:val="22"/>
        </w:rPr>
      </w:pPr>
    </w:p>
    <w:p w14:paraId="7F391A09" w14:textId="4E808710" w:rsidR="001160D9" w:rsidRDefault="007A793C">
      <w:pPr>
        <w:tabs>
          <w:tab w:val="left" w:pos="6630"/>
          <w:tab w:val="left" w:pos="9120"/>
        </w:tabs>
        <w:jc w:val="both"/>
      </w:pPr>
      <w:r>
        <w:rPr>
          <w:rFonts w:ascii="Calibri" w:eastAsia="Times" w:hAnsi="Calibri"/>
          <w:sz w:val="22"/>
          <w:szCs w:val="22"/>
        </w:rPr>
        <w:t>L</w:t>
      </w:r>
      <w:r w:rsidR="00765A5B">
        <w:rPr>
          <w:rFonts w:ascii="Calibri" w:eastAsia="Times" w:hAnsi="Calibri"/>
          <w:sz w:val="22"/>
          <w:szCs w:val="22"/>
        </w:rPr>
        <w:t>a</w:t>
      </w:r>
      <w:r>
        <w:rPr>
          <w:rFonts w:ascii="Calibri" w:eastAsia="Times" w:hAnsi="Calibri"/>
          <w:sz w:val="22"/>
          <w:szCs w:val="22"/>
        </w:rPr>
        <w:t xml:space="preserve"> </w:t>
      </w:r>
      <w:r w:rsidR="00765A5B">
        <w:rPr>
          <w:rFonts w:ascii="Calibri" w:eastAsia="Times" w:hAnsi="Calibri"/>
          <w:sz w:val="22"/>
          <w:szCs w:val="22"/>
        </w:rPr>
        <w:t>date limite</w:t>
      </w:r>
      <w:r>
        <w:rPr>
          <w:rFonts w:ascii="Calibri" w:eastAsia="Times" w:hAnsi="Calibri"/>
          <w:sz w:val="22"/>
          <w:szCs w:val="22"/>
        </w:rPr>
        <w:t xml:space="preserve"> pour </w:t>
      </w:r>
      <w:r w:rsidR="00765A5B">
        <w:rPr>
          <w:rFonts w:ascii="Calibri" w:eastAsia="Times" w:hAnsi="Calibri"/>
          <w:sz w:val="22"/>
          <w:szCs w:val="22"/>
        </w:rPr>
        <w:t xml:space="preserve">soumettre  </w:t>
      </w:r>
      <w:r>
        <w:rPr>
          <w:rFonts w:ascii="Calibri" w:eastAsia="Times" w:hAnsi="Calibri"/>
          <w:sz w:val="22"/>
          <w:szCs w:val="22"/>
        </w:rPr>
        <w:t>des questions est fixé</w:t>
      </w:r>
      <w:r w:rsidR="00765A5B">
        <w:rPr>
          <w:rFonts w:ascii="Calibri" w:eastAsia="Times" w:hAnsi="Calibri"/>
          <w:sz w:val="22"/>
          <w:szCs w:val="22"/>
        </w:rPr>
        <w:t>e</w:t>
      </w:r>
      <w:r>
        <w:rPr>
          <w:rFonts w:ascii="Calibri" w:eastAsia="Times" w:hAnsi="Calibri"/>
          <w:sz w:val="22"/>
          <w:szCs w:val="22"/>
        </w:rPr>
        <w:t xml:space="preserve"> au </w:t>
      </w:r>
      <w:r w:rsidR="00C9228B">
        <w:rPr>
          <w:rFonts w:ascii="Calibri" w:eastAsia="Times" w:hAnsi="Calibri"/>
          <w:sz w:val="22"/>
          <w:szCs w:val="22"/>
        </w:rPr>
        <w:t>18 novembre</w:t>
      </w:r>
      <w:r w:rsidR="008C102A">
        <w:rPr>
          <w:rFonts w:ascii="Calibri" w:eastAsia="Times" w:hAnsi="Calibri"/>
          <w:sz w:val="22"/>
          <w:szCs w:val="22"/>
        </w:rPr>
        <w:t xml:space="preserve"> 2020 à 12h00</w:t>
      </w:r>
      <w:r>
        <w:rPr>
          <w:rFonts w:ascii="Calibri" w:eastAsia="Times" w:hAnsi="Calibri"/>
          <w:sz w:val="22"/>
          <w:szCs w:val="22"/>
        </w:rPr>
        <w:t>. Les réponses aux questions seront communiquées par écrit à toutes les parties le plus rapidement possible après ce délai.</w:t>
      </w:r>
    </w:p>
    <w:p w14:paraId="4CA8BA50" w14:textId="77777777" w:rsidR="001160D9" w:rsidRDefault="001160D9">
      <w:pPr>
        <w:tabs>
          <w:tab w:val="left" w:pos="1200"/>
        </w:tabs>
        <w:jc w:val="both"/>
        <w:rPr>
          <w:rFonts w:ascii="Calibri" w:eastAsia="Times" w:hAnsi="Calibri"/>
          <w:sz w:val="22"/>
          <w:szCs w:val="22"/>
        </w:rPr>
      </w:pPr>
    </w:p>
    <w:p w14:paraId="00007066"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 xml:space="preserve">Contenu </w:t>
      </w:r>
      <w:r w:rsidR="00765A5B">
        <w:rPr>
          <w:rFonts w:asciiTheme="minorHAnsi" w:hAnsiTheme="minorHAnsi" w:cs="Calibri"/>
          <w:b/>
          <w:szCs w:val="22"/>
        </w:rPr>
        <w:t>de</w:t>
      </w:r>
      <w:r w:rsidR="00894A3D">
        <w:rPr>
          <w:rFonts w:asciiTheme="minorHAnsi" w:hAnsiTheme="minorHAnsi" w:cs="Calibri"/>
          <w:b/>
          <w:szCs w:val="22"/>
        </w:rPr>
        <w:t>s</w:t>
      </w:r>
      <w:r w:rsidR="00765A5B">
        <w:rPr>
          <w:rFonts w:asciiTheme="minorHAnsi" w:hAnsiTheme="minorHAnsi" w:cs="Calibri"/>
          <w:b/>
          <w:szCs w:val="22"/>
        </w:rPr>
        <w:t xml:space="preserve"> cotation</w:t>
      </w:r>
      <w:r w:rsidR="00894A3D">
        <w:rPr>
          <w:rFonts w:asciiTheme="minorHAnsi" w:hAnsiTheme="minorHAnsi" w:cs="Calibri"/>
          <w:b/>
          <w:szCs w:val="22"/>
        </w:rPr>
        <w:t>s</w:t>
      </w:r>
    </w:p>
    <w:p w14:paraId="2BE4AAA9" w14:textId="77777777" w:rsidR="001160D9" w:rsidRDefault="007A793C">
      <w:pPr>
        <w:tabs>
          <w:tab w:val="left" w:pos="6630"/>
          <w:tab w:val="left" w:pos="9120"/>
        </w:tabs>
        <w:jc w:val="both"/>
      </w:pPr>
      <w:r>
        <w:rPr>
          <w:rFonts w:ascii="Calibri" w:eastAsia="Times" w:hAnsi="Calibri"/>
          <w:sz w:val="22"/>
          <w:szCs w:val="22"/>
        </w:rPr>
        <w:t xml:space="preserve">Les </w:t>
      </w:r>
      <w:r w:rsidR="00765A5B">
        <w:rPr>
          <w:rFonts w:ascii="Calibri" w:eastAsia="Times" w:hAnsi="Calibri"/>
          <w:sz w:val="22"/>
          <w:szCs w:val="22"/>
        </w:rPr>
        <w:t>cotation</w:t>
      </w:r>
      <w:r w:rsidR="00AB54F2">
        <w:rPr>
          <w:rFonts w:ascii="Calibri" w:eastAsia="Times" w:hAnsi="Calibri"/>
          <w:sz w:val="22"/>
          <w:szCs w:val="22"/>
        </w:rPr>
        <w:t>s</w:t>
      </w:r>
      <w:r w:rsidR="00765A5B">
        <w:rPr>
          <w:rFonts w:ascii="Calibri" w:eastAsia="Times" w:hAnsi="Calibri"/>
          <w:sz w:val="22"/>
          <w:szCs w:val="22"/>
        </w:rPr>
        <w:t xml:space="preserve">  </w:t>
      </w:r>
      <w:r>
        <w:rPr>
          <w:rFonts w:ascii="Calibri" w:eastAsia="Times" w:hAnsi="Calibri"/>
          <w:sz w:val="22"/>
          <w:szCs w:val="22"/>
        </w:rPr>
        <w:t>doivent être envoyé</w:t>
      </w:r>
      <w:r w:rsidR="00765A5B">
        <w:rPr>
          <w:rFonts w:ascii="Calibri" w:eastAsia="Times" w:hAnsi="Calibri"/>
          <w:sz w:val="22"/>
          <w:szCs w:val="22"/>
        </w:rPr>
        <w:t>e</w:t>
      </w:r>
      <w:r>
        <w:rPr>
          <w:rFonts w:ascii="Calibri" w:eastAsia="Times" w:hAnsi="Calibri"/>
          <w:sz w:val="22"/>
          <w:szCs w:val="22"/>
        </w:rPr>
        <w:t>s en un seul e-mail, si la taille le permet. Les devis doivent contenir :</w:t>
      </w:r>
    </w:p>
    <w:p w14:paraId="7E73D24F" w14:textId="77777777" w:rsidR="001160D9" w:rsidRDefault="001160D9">
      <w:pPr>
        <w:tabs>
          <w:tab w:val="left" w:pos="6630"/>
          <w:tab w:val="left" w:pos="9120"/>
        </w:tabs>
        <w:jc w:val="both"/>
        <w:rPr>
          <w:rFonts w:ascii="Calibri" w:eastAsia="Times" w:hAnsi="Calibri"/>
          <w:sz w:val="22"/>
          <w:szCs w:val="22"/>
        </w:rPr>
      </w:pPr>
    </w:p>
    <w:p w14:paraId="3C58222D" w14:textId="77777777" w:rsidR="001160D9" w:rsidRDefault="007A793C">
      <w:pPr>
        <w:pStyle w:val="Caption"/>
        <w:numPr>
          <w:ilvl w:val="0"/>
          <w:numId w:val="3"/>
        </w:numPr>
        <w:jc w:val="both"/>
        <w:rPr>
          <w:rFonts w:ascii="Calibri" w:hAnsi="Calibri" w:cs="Calibri"/>
          <w:b w:val="0"/>
          <w:sz w:val="22"/>
          <w:szCs w:val="22"/>
        </w:rPr>
      </w:pPr>
      <w:r>
        <w:rPr>
          <w:rFonts w:ascii="Calibri" w:hAnsi="Calibri" w:cs="Calibri"/>
          <w:b w:val="0"/>
          <w:sz w:val="22"/>
          <w:szCs w:val="22"/>
        </w:rPr>
        <w:t xml:space="preserve">L’offre technique, correspondant aux exigences définies dans les spécifications </w:t>
      </w:r>
      <w:r w:rsidRPr="001214A6">
        <w:rPr>
          <w:rFonts w:ascii="Calibri" w:hAnsi="Calibri" w:cs="Calibri"/>
          <w:b w:val="0"/>
          <w:sz w:val="22"/>
          <w:szCs w:val="22"/>
        </w:rPr>
        <w:t xml:space="preserve">et le </w:t>
      </w:r>
      <w:r>
        <w:rPr>
          <w:rFonts w:ascii="Calibri" w:hAnsi="Calibri" w:cs="Calibri"/>
          <w:b w:val="0"/>
          <w:sz w:val="22"/>
          <w:szCs w:val="22"/>
        </w:rPr>
        <w:t>cahier des charges.</w:t>
      </w:r>
    </w:p>
    <w:p w14:paraId="1C23ED65" w14:textId="77777777" w:rsidR="001160D9" w:rsidRDefault="007A793C">
      <w:pPr>
        <w:numPr>
          <w:ilvl w:val="0"/>
          <w:numId w:val="3"/>
        </w:numPr>
        <w:jc w:val="both"/>
      </w:pPr>
      <w:r>
        <w:rPr>
          <w:rFonts w:ascii="Calibri" w:hAnsi="Calibri"/>
          <w:sz w:val="22"/>
          <w:szCs w:val="22"/>
        </w:rPr>
        <w:t>Le devis financier, en respectant strictement le formulaire de devis financier.</w:t>
      </w:r>
    </w:p>
    <w:p w14:paraId="2956F563" w14:textId="77777777" w:rsidR="001160D9" w:rsidRDefault="001160D9">
      <w:pPr>
        <w:jc w:val="both"/>
        <w:rPr>
          <w:rFonts w:ascii="Calibri" w:hAnsi="Calibri"/>
          <w:sz w:val="22"/>
          <w:szCs w:val="22"/>
        </w:rPr>
      </w:pPr>
    </w:p>
    <w:p w14:paraId="0810AB90" w14:textId="77777777" w:rsidR="001160D9" w:rsidRDefault="007A793C">
      <w:pPr>
        <w:jc w:val="both"/>
        <w:rPr>
          <w:rFonts w:ascii="Calibri" w:hAnsi="Calibri"/>
          <w:sz w:val="22"/>
          <w:szCs w:val="22"/>
        </w:rPr>
      </w:pPr>
      <w:r>
        <w:rPr>
          <w:rFonts w:ascii="Calibri" w:hAnsi="Calibri"/>
          <w:sz w:val="22"/>
          <w:szCs w:val="22"/>
        </w:rPr>
        <w:t xml:space="preserve">Les deux parties </w:t>
      </w:r>
      <w:r w:rsidR="00765A5B">
        <w:rPr>
          <w:rFonts w:ascii="Calibri" w:hAnsi="Calibri"/>
          <w:sz w:val="22"/>
          <w:szCs w:val="22"/>
        </w:rPr>
        <w:t xml:space="preserve">de la cotation </w:t>
      </w:r>
      <w:r>
        <w:rPr>
          <w:rFonts w:ascii="Calibri" w:hAnsi="Calibri"/>
          <w:sz w:val="22"/>
          <w:szCs w:val="22"/>
        </w:rPr>
        <w:t xml:space="preserve"> doivent être signées par l’autorité compétente de la société soumissionnaire et envoyées </w:t>
      </w:r>
      <w:r w:rsidR="00765A5B">
        <w:rPr>
          <w:rFonts w:ascii="Calibri" w:hAnsi="Calibri"/>
          <w:sz w:val="22"/>
          <w:szCs w:val="22"/>
        </w:rPr>
        <w:t xml:space="preserve">en </w:t>
      </w:r>
      <w:r>
        <w:rPr>
          <w:rFonts w:ascii="Calibri" w:hAnsi="Calibri"/>
          <w:sz w:val="22"/>
          <w:szCs w:val="22"/>
        </w:rPr>
        <w:t>format PDF.</w:t>
      </w:r>
    </w:p>
    <w:p w14:paraId="02926991" w14:textId="77777777" w:rsidR="001160D9" w:rsidRDefault="001160D9">
      <w:pPr>
        <w:tabs>
          <w:tab w:val="left" w:pos="6630"/>
          <w:tab w:val="left" w:pos="9120"/>
        </w:tabs>
        <w:rPr>
          <w:rFonts w:ascii="Calibri" w:eastAsia="Times" w:hAnsi="Calibri"/>
          <w:sz w:val="22"/>
          <w:szCs w:val="22"/>
        </w:rPr>
      </w:pPr>
    </w:p>
    <w:p w14:paraId="45E88045"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 xml:space="preserve">Instructions de soumission </w:t>
      </w:r>
    </w:p>
    <w:p w14:paraId="038DB170" w14:textId="74D9CB1E" w:rsidR="001160D9" w:rsidRDefault="007A793C">
      <w:pPr>
        <w:jc w:val="both"/>
        <w:rPr>
          <w:rFonts w:ascii="Calibri" w:hAnsi="Calibri" w:cs="Calibri"/>
          <w:sz w:val="22"/>
          <w:szCs w:val="22"/>
        </w:rPr>
      </w:pPr>
      <w:r>
        <w:rPr>
          <w:rFonts w:ascii="Calibri" w:hAnsi="Calibri" w:cs="Calibri"/>
          <w:sz w:val="22"/>
          <w:szCs w:val="22"/>
        </w:rPr>
        <w:t>Les offres doivent être préparées conformément aux recommandations présentées dans la section </w:t>
      </w:r>
      <w:r w:rsidR="007679F9">
        <w:rPr>
          <w:rFonts w:ascii="Calibri" w:hAnsi="Calibri" w:cs="Calibri"/>
          <w:sz w:val="22"/>
          <w:szCs w:val="22"/>
        </w:rPr>
        <w:t xml:space="preserve">III </w:t>
      </w:r>
      <w:r>
        <w:rPr>
          <w:rFonts w:ascii="Calibri" w:hAnsi="Calibri" w:cs="Calibri"/>
          <w:sz w:val="22"/>
          <w:szCs w:val="22"/>
        </w:rPr>
        <w:t xml:space="preserve"> </w:t>
      </w:r>
      <w:r w:rsidRPr="001214A6">
        <w:rPr>
          <w:rFonts w:ascii="Calibri" w:hAnsi="Calibri" w:cs="Calibri"/>
          <w:sz w:val="22"/>
          <w:szCs w:val="22"/>
        </w:rPr>
        <w:t>c</w:t>
      </w:r>
      <w:r w:rsidR="001214A6">
        <w:rPr>
          <w:rFonts w:ascii="Calibri" w:hAnsi="Calibri" w:cs="Calibri"/>
          <w:sz w:val="22"/>
          <w:szCs w:val="22"/>
        </w:rPr>
        <w:t>i-</w:t>
      </w:r>
      <w:r w:rsidRPr="001214A6">
        <w:rPr>
          <w:rFonts w:ascii="Calibri" w:hAnsi="Calibri" w:cs="Calibri"/>
          <w:sz w:val="22"/>
          <w:szCs w:val="22"/>
        </w:rPr>
        <w:t>dessus</w:t>
      </w:r>
      <w:r>
        <w:rPr>
          <w:rFonts w:ascii="Calibri" w:hAnsi="Calibri" w:cs="Calibri"/>
          <w:sz w:val="22"/>
          <w:szCs w:val="22"/>
        </w:rPr>
        <w:t xml:space="preserve"> et envoyées par e-mail accompagnées d’un devis dûment rempli et signé au contact indiqué ci-dessous au plus tard le : </w:t>
      </w:r>
      <w:r w:rsidR="008C102A">
        <w:rPr>
          <w:rFonts w:ascii="Calibri" w:hAnsi="Calibri" w:cs="Calibri"/>
          <w:sz w:val="22"/>
          <w:szCs w:val="22"/>
        </w:rPr>
        <w:t>l</w:t>
      </w:r>
      <w:r w:rsidR="003D0F54">
        <w:rPr>
          <w:rFonts w:ascii="Calibri" w:hAnsi="Calibri" w:cs="Calibri"/>
          <w:sz w:val="22"/>
          <w:szCs w:val="22"/>
        </w:rPr>
        <w:t xml:space="preserve">e </w:t>
      </w:r>
      <w:r w:rsidR="00C9228B">
        <w:rPr>
          <w:rFonts w:ascii="Calibri" w:hAnsi="Calibri" w:cs="Calibri"/>
          <w:sz w:val="22"/>
          <w:szCs w:val="22"/>
        </w:rPr>
        <w:t xml:space="preserve">lundi </w:t>
      </w:r>
      <w:r w:rsidR="00946BCE">
        <w:rPr>
          <w:rFonts w:ascii="Calibri" w:hAnsi="Calibri" w:cs="Calibri"/>
          <w:sz w:val="22"/>
          <w:szCs w:val="22"/>
        </w:rPr>
        <w:t>2</w:t>
      </w:r>
      <w:r w:rsidR="00946BCE">
        <w:rPr>
          <w:rFonts w:ascii="Calibri" w:hAnsi="Calibri" w:cs="Calibri"/>
          <w:sz w:val="22"/>
          <w:szCs w:val="22"/>
        </w:rPr>
        <w:t>3</w:t>
      </w:r>
      <w:r w:rsidR="00946BCE">
        <w:rPr>
          <w:rFonts w:ascii="Calibri" w:hAnsi="Calibri" w:cs="Calibri"/>
          <w:sz w:val="22"/>
          <w:szCs w:val="22"/>
        </w:rPr>
        <w:t xml:space="preserve"> </w:t>
      </w:r>
      <w:r w:rsidR="00C9228B">
        <w:rPr>
          <w:rFonts w:ascii="Calibri" w:hAnsi="Calibri" w:cs="Calibri"/>
          <w:sz w:val="22"/>
          <w:szCs w:val="22"/>
        </w:rPr>
        <w:t xml:space="preserve">novembre </w:t>
      </w:r>
      <w:r w:rsidR="008C102A">
        <w:rPr>
          <w:rFonts w:ascii="Calibri" w:hAnsi="Calibri" w:cs="Calibri"/>
          <w:sz w:val="22"/>
          <w:szCs w:val="22"/>
        </w:rPr>
        <w:t xml:space="preserve">2020 à 12h00 </w:t>
      </w:r>
      <w:r>
        <w:rPr>
          <w:rFonts w:ascii="Calibri" w:hAnsi="Calibri" w:cs="Calibri"/>
          <w:sz w:val="22"/>
          <w:szCs w:val="22"/>
        </w:rPr>
        <w:t>.</w:t>
      </w:r>
    </w:p>
    <w:p w14:paraId="675B454E" w14:textId="29375D92" w:rsidR="00946BCE" w:rsidRPr="006B6A60" w:rsidRDefault="00946BCE" w:rsidP="00946BCE">
      <w:pPr>
        <w:spacing w:after="200"/>
        <w:rPr>
          <w:sz w:val="24"/>
          <w:szCs w:val="24"/>
          <w:lang w:eastAsia="fr-FR"/>
        </w:rPr>
      </w:pPr>
      <w:r>
        <w:rPr>
          <w:rFonts w:ascii="Calibri" w:hAnsi="Calibri" w:cs="Calibri"/>
          <w:sz w:val="22"/>
          <w:szCs w:val="22"/>
        </w:rPr>
        <w:t>Les offres peuvent également être déposé au</w:t>
      </w:r>
      <w:r w:rsidRPr="006B6A60">
        <w:rPr>
          <w:color w:val="000000"/>
          <w:sz w:val="24"/>
          <w:szCs w:val="24"/>
          <w:lang w:eastAsia="fr-FR"/>
        </w:rPr>
        <w:t xml:space="preserve"> plus tard le </w:t>
      </w:r>
      <w:r>
        <w:rPr>
          <w:color w:val="000000"/>
          <w:sz w:val="24"/>
          <w:szCs w:val="24"/>
          <w:lang w:eastAsia="fr-FR"/>
        </w:rPr>
        <w:t xml:space="preserve">lundi </w:t>
      </w:r>
      <w:r w:rsidRPr="00946BCE">
        <w:rPr>
          <w:color w:val="000000"/>
          <w:sz w:val="24"/>
          <w:szCs w:val="24"/>
          <w:lang w:eastAsia="fr-FR"/>
        </w:rPr>
        <w:t>23</w:t>
      </w:r>
      <w:r w:rsidRPr="00946BCE">
        <w:rPr>
          <w:bCs/>
          <w:color w:val="000000"/>
          <w:sz w:val="24"/>
          <w:szCs w:val="24"/>
          <w:lang w:eastAsia="fr-FR"/>
        </w:rPr>
        <w:t xml:space="preserve"> Novembre 2020</w:t>
      </w:r>
      <w:r w:rsidRPr="006B6A60">
        <w:rPr>
          <w:color w:val="000000"/>
          <w:sz w:val="24"/>
          <w:szCs w:val="24"/>
          <w:lang w:eastAsia="fr-FR"/>
        </w:rPr>
        <w:t xml:space="preserve"> </w:t>
      </w:r>
      <w:r>
        <w:rPr>
          <w:color w:val="000000"/>
          <w:sz w:val="24"/>
          <w:szCs w:val="24"/>
          <w:lang w:eastAsia="fr-FR"/>
        </w:rPr>
        <w:t xml:space="preserve"> à 12h00 </w:t>
      </w:r>
      <w:bookmarkStart w:id="20" w:name="_GoBack"/>
      <w:bookmarkEnd w:id="20"/>
      <w:r w:rsidRPr="006B6A60">
        <w:rPr>
          <w:color w:val="000000"/>
          <w:sz w:val="24"/>
          <w:szCs w:val="24"/>
          <w:lang w:eastAsia="fr-FR"/>
        </w:rPr>
        <w:t>à l’adresse suivante : UNFPA BURKINA FASO 01 BP 575 Ouagadougou 01 ; Tel 25 49 13 00. Réception de l’Immeuble des Nations Unies sis à Koulouba.</w:t>
      </w:r>
    </w:p>
    <w:p w14:paraId="6C330958" w14:textId="2FB8A75F" w:rsidR="00946BCE" w:rsidRPr="00453D3E" w:rsidRDefault="00946BCE">
      <w:pPr>
        <w:jc w:val="both"/>
        <w:rPr>
          <w:rFonts w:ascii="Calibri" w:hAnsi="Calibri" w:cs="Calibri"/>
          <w:i/>
          <w:sz w:val="22"/>
          <w:szCs w:val="22"/>
          <w:highlight w:val="yellow"/>
          <w:vertAlign w:val="superscript"/>
        </w:rPr>
      </w:pPr>
    </w:p>
    <w:p w14:paraId="6DDCBC0C" w14:textId="77777777" w:rsidR="001160D9" w:rsidRDefault="001160D9">
      <w:pPr>
        <w:pStyle w:val="letter"/>
        <w:jc w:val="both"/>
        <w:rPr>
          <w:rFonts w:ascii="Calibri" w:hAnsi="Calibri" w:cs="Calibri"/>
          <w:sz w:val="22"/>
          <w:szCs w:val="22"/>
        </w:rPr>
      </w:pPr>
    </w:p>
    <w:tbl>
      <w:tblPr>
        <w:tblW w:w="8522" w:type="dxa"/>
        <w:jc w:val="center"/>
        <w:tblBorders>
          <w:top w:val="single" w:sz="4" w:space="0" w:color="D9D9D9"/>
          <w:left w:val="single" w:sz="4"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160D9" w:rsidRPr="00E22982" w14:paraId="7D1C05CE" w14:textId="77777777">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tcMar>
              <w:left w:w="108" w:type="dxa"/>
            </w:tcMar>
            <w:vAlign w:val="center"/>
          </w:tcPr>
          <w:p w14:paraId="48271890" w14:textId="77777777" w:rsidR="001160D9" w:rsidRPr="00E22982" w:rsidRDefault="007A793C">
            <w:pPr>
              <w:pStyle w:val="letter"/>
              <w:jc w:val="both"/>
            </w:pPr>
            <w:r w:rsidRPr="00E22982">
              <w:rPr>
                <w:rFonts w:ascii="Calibri" w:eastAsia="Calibri" w:hAnsi="Calibri" w:cs="Calibri"/>
                <w:sz w:val="22"/>
                <w:szCs w:val="22"/>
              </w:rPr>
              <w:t>Nom du contact de l’UNFPA :</w:t>
            </w:r>
          </w:p>
        </w:tc>
        <w:tc>
          <w:tcPr>
            <w:tcW w:w="5011" w:type="dxa"/>
            <w:tcBorders>
              <w:top w:val="single" w:sz="4" w:space="0" w:color="D9D9D9"/>
              <w:left w:val="single" w:sz="6" w:space="0" w:color="D9D9D9"/>
              <w:bottom w:val="single" w:sz="6" w:space="0" w:color="D9D9D9"/>
              <w:right w:val="single" w:sz="4" w:space="0" w:color="D9D9D9"/>
            </w:tcBorders>
            <w:shd w:val="clear" w:color="auto" w:fill="auto"/>
            <w:tcMar>
              <w:left w:w="105" w:type="dxa"/>
            </w:tcMar>
            <w:vAlign w:val="center"/>
          </w:tcPr>
          <w:p w14:paraId="1EE61E10" w14:textId="62524298" w:rsidR="001160D9" w:rsidRPr="00E22982" w:rsidRDefault="00946BCE">
            <w:pPr>
              <w:pStyle w:val="letter"/>
              <w:jc w:val="both"/>
              <w:rPr>
                <w:rFonts w:ascii="Calibri" w:eastAsia="Calibri" w:hAnsi="Calibri" w:cs="Calibri"/>
                <w:i/>
                <w:sz w:val="22"/>
                <w:szCs w:val="22"/>
              </w:rPr>
            </w:pPr>
            <w:r>
              <w:rPr>
                <w:rFonts w:ascii="Calibri" w:eastAsia="Calibri" w:hAnsi="Calibri" w:cs="Calibri"/>
                <w:i/>
                <w:sz w:val="22"/>
                <w:szCs w:val="22"/>
              </w:rPr>
              <w:t>UNFPA</w:t>
            </w:r>
          </w:p>
        </w:tc>
      </w:tr>
      <w:tr w:rsidR="001160D9" w14:paraId="281B298F" w14:textId="77777777">
        <w:trPr>
          <w:jc w:val="center"/>
        </w:trPr>
        <w:tc>
          <w:tcPr>
            <w:tcW w:w="3510" w:type="dxa"/>
            <w:tcBorders>
              <w:top w:val="single" w:sz="6" w:space="0" w:color="D9D9D9"/>
              <w:left w:val="single" w:sz="4" w:space="0" w:color="D9D9D9"/>
              <w:bottom w:val="single" w:sz="4" w:space="0" w:color="D9D9D9"/>
              <w:right w:val="single" w:sz="6" w:space="0" w:color="D9D9D9"/>
            </w:tcBorders>
            <w:shd w:val="clear" w:color="auto" w:fill="auto"/>
            <w:tcMar>
              <w:left w:w="108" w:type="dxa"/>
            </w:tcMar>
            <w:vAlign w:val="center"/>
          </w:tcPr>
          <w:p w14:paraId="3717A04E" w14:textId="77777777" w:rsidR="001160D9" w:rsidRPr="00E22982" w:rsidRDefault="007A793C">
            <w:pPr>
              <w:pStyle w:val="letter"/>
              <w:jc w:val="both"/>
            </w:pPr>
            <w:r w:rsidRPr="00E22982">
              <w:rPr>
                <w:rFonts w:ascii="Calibri" w:eastAsia="Calibri" w:hAnsi="Calibri" w:cs="Calibri"/>
                <w:sz w:val="22"/>
                <w:szCs w:val="22"/>
              </w:rPr>
              <w:t>Adresse e-mail du contact :</w:t>
            </w:r>
          </w:p>
        </w:tc>
        <w:tc>
          <w:tcPr>
            <w:tcW w:w="5011" w:type="dxa"/>
            <w:tcBorders>
              <w:top w:val="single" w:sz="6" w:space="0" w:color="D9D9D9"/>
              <w:left w:val="single" w:sz="6" w:space="0" w:color="D9D9D9"/>
              <w:bottom w:val="single" w:sz="4" w:space="0" w:color="D9D9D9"/>
              <w:right w:val="single" w:sz="4" w:space="0" w:color="D9D9D9"/>
            </w:tcBorders>
            <w:shd w:val="clear" w:color="auto" w:fill="auto"/>
            <w:tcMar>
              <w:left w:w="105" w:type="dxa"/>
            </w:tcMar>
            <w:vAlign w:val="center"/>
          </w:tcPr>
          <w:p w14:paraId="206D9C8A" w14:textId="77777777" w:rsidR="001160D9" w:rsidRPr="00E22982" w:rsidRDefault="00CA6C69">
            <w:pPr>
              <w:pStyle w:val="letter"/>
              <w:jc w:val="both"/>
              <w:rPr>
                <w:rFonts w:ascii="Calibri" w:eastAsia="Calibri" w:hAnsi="Calibri" w:cs="Calibri"/>
                <w:i/>
                <w:sz w:val="22"/>
                <w:szCs w:val="22"/>
              </w:rPr>
            </w:pPr>
            <w:hyperlink r:id="rId12" w:history="1">
              <w:r w:rsidR="00C9228B" w:rsidRPr="00A0091C">
                <w:rPr>
                  <w:rStyle w:val="Hyperlink"/>
                  <w:rFonts w:ascii="Calibri" w:eastAsia="Calibri" w:hAnsi="Calibri" w:cs="Calibri"/>
                  <w:i/>
                  <w:sz w:val="22"/>
                  <w:szCs w:val="22"/>
                </w:rPr>
                <w:t>faso.bidtender@unfpa.org</w:t>
              </w:r>
            </w:hyperlink>
          </w:p>
        </w:tc>
      </w:tr>
    </w:tbl>
    <w:p w14:paraId="35161B1B" w14:textId="77777777" w:rsidR="001160D9" w:rsidRDefault="001160D9">
      <w:pPr>
        <w:pStyle w:val="letter"/>
        <w:jc w:val="both"/>
        <w:rPr>
          <w:rFonts w:ascii="Calibri" w:hAnsi="Calibri" w:cs="Calibri"/>
          <w:sz w:val="22"/>
          <w:szCs w:val="22"/>
        </w:rPr>
      </w:pPr>
    </w:p>
    <w:p w14:paraId="2C1AB194" w14:textId="77777777" w:rsidR="001160D9" w:rsidRDefault="007A793C">
      <w:pPr>
        <w:pStyle w:val="letter"/>
        <w:jc w:val="both"/>
        <w:rPr>
          <w:rFonts w:ascii="Calibri" w:hAnsi="Calibri" w:cs="Calibri"/>
          <w:sz w:val="22"/>
          <w:szCs w:val="22"/>
        </w:rPr>
      </w:pPr>
      <w:r>
        <w:rPr>
          <w:rFonts w:ascii="Calibri" w:hAnsi="Calibri" w:cs="Calibri"/>
          <w:sz w:val="22"/>
          <w:szCs w:val="22"/>
        </w:rPr>
        <w:t xml:space="preserve">Veuillez lire les </w:t>
      </w:r>
      <w:r w:rsidR="005A2CEE">
        <w:rPr>
          <w:rFonts w:ascii="Calibri" w:hAnsi="Calibri" w:cs="Calibri"/>
          <w:sz w:val="22"/>
          <w:szCs w:val="22"/>
        </w:rPr>
        <w:t xml:space="preserve">directives </w:t>
      </w:r>
      <w:r>
        <w:rPr>
          <w:rFonts w:ascii="Calibri" w:hAnsi="Calibri" w:cs="Calibri"/>
          <w:sz w:val="22"/>
          <w:szCs w:val="22"/>
        </w:rPr>
        <w:t>suivantes pour les soumissions électroniques :</w:t>
      </w:r>
    </w:p>
    <w:p w14:paraId="171B3B48" w14:textId="45FB5396" w:rsidR="001160D9" w:rsidRDefault="007A793C">
      <w:pPr>
        <w:pStyle w:val="Caption"/>
        <w:numPr>
          <w:ilvl w:val="0"/>
          <w:numId w:val="2"/>
        </w:numPr>
        <w:jc w:val="both"/>
        <w:rPr>
          <w:rFonts w:ascii="Calibri" w:hAnsi="Calibri" w:cs="Calibri"/>
          <w:sz w:val="22"/>
          <w:szCs w:val="22"/>
        </w:rPr>
      </w:pPr>
      <w:r>
        <w:rPr>
          <w:rFonts w:ascii="Calibri" w:hAnsi="Calibri" w:cs="Calibri"/>
          <w:b w:val="0"/>
          <w:sz w:val="22"/>
          <w:szCs w:val="22"/>
        </w:rPr>
        <w:t xml:space="preserve">La référence suivante doit être incluse dans le champ de l’objet de l’e-mail — </w:t>
      </w:r>
      <w:r>
        <w:rPr>
          <w:rFonts w:ascii="Calibri" w:hAnsi="Calibri" w:cs="Calibri"/>
          <w:sz w:val="22"/>
          <w:szCs w:val="22"/>
        </w:rPr>
        <w:t>RFQ Nº UNFPA/</w:t>
      </w:r>
      <w:r w:rsidR="00A9650B">
        <w:rPr>
          <w:rFonts w:ascii="Calibri" w:hAnsi="Calibri" w:cs="Calibri"/>
          <w:sz w:val="22"/>
          <w:szCs w:val="22"/>
        </w:rPr>
        <w:t>BF</w:t>
      </w:r>
      <w:r>
        <w:rPr>
          <w:rFonts w:ascii="Calibri" w:hAnsi="Calibri" w:cs="Calibri"/>
          <w:sz w:val="22"/>
          <w:szCs w:val="22"/>
        </w:rPr>
        <w:t>/RFQ/</w:t>
      </w:r>
      <w:r w:rsidR="00A9650B">
        <w:rPr>
          <w:rFonts w:ascii="Calibri" w:hAnsi="Calibri" w:cs="Calibri"/>
          <w:sz w:val="22"/>
          <w:szCs w:val="22"/>
        </w:rPr>
        <w:t>20</w:t>
      </w:r>
      <w:r w:rsidR="00C9228B">
        <w:rPr>
          <w:rFonts w:ascii="Calibri" w:hAnsi="Calibri" w:cs="Calibri"/>
          <w:sz w:val="22"/>
          <w:szCs w:val="22"/>
        </w:rPr>
        <w:t>20</w:t>
      </w:r>
      <w:r>
        <w:rPr>
          <w:rFonts w:ascii="Calibri" w:hAnsi="Calibri" w:cs="Calibri"/>
          <w:sz w:val="22"/>
          <w:szCs w:val="22"/>
        </w:rPr>
        <w:t>/</w:t>
      </w:r>
      <w:r w:rsidR="00A9650B">
        <w:rPr>
          <w:rFonts w:ascii="Calibri" w:hAnsi="Calibri" w:cs="Calibri"/>
          <w:sz w:val="22"/>
          <w:szCs w:val="22"/>
        </w:rPr>
        <w:t>N°</w:t>
      </w:r>
      <w:r w:rsidR="003D0F54">
        <w:rPr>
          <w:rFonts w:ascii="Calibri" w:hAnsi="Calibri" w:cs="Calibri"/>
          <w:sz w:val="22"/>
          <w:szCs w:val="22"/>
        </w:rPr>
        <w:t>2</w:t>
      </w:r>
      <w:r w:rsidR="00C9228B">
        <w:rPr>
          <w:rFonts w:ascii="Calibri" w:hAnsi="Calibri" w:cs="Calibri"/>
          <w:sz w:val="22"/>
          <w:szCs w:val="22"/>
        </w:rPr>
        <w:t>3</w:t>
      </w:r>
      <w:r w:rsidR="00A9650B">
        <w:rPr>
          <w:rFonts w:ascii="Calibri" w:hAnsi="Calibri" w:cs="Calibri"/>
          <w:sz w:val="22"/>
          <w:szCs w:val="22"/>
        </w:rPr>
        <w:t xml:space="preserve"> </w:t>
      </w:r>
      <w:r>
        <w:rPr>
          <w:rFonts w:ascii="Calibri" w:hAnsi="Calibri" w:cs="Calibri"/>
          <w:sz w:val="22"/>
          <w:szCs w:val="22"/>
        </w:rPr>
        <w:t>–</w:t>
      </w:r>
      <w:r w:rsidR="00C9228B">
        <w:rPr>
          <w:rFonts w:ascii="Calibri" w:hAnsi="Calibri" w:cs="Calibri"/>
          <w:sz w:val="22"/>
          <w:szCs w:val="22"/>
        </w:rPr>
        <w:t xml:space="preserve"> La production d’une documentation sur le mariage d’enfants</w:t>
      </w:r>
      <w:r w:rsidR="00A9650B">
        <w:rPr>
          <w:rFonts w:ascii="Calibri" w:hAnsi="Calibri" w:cs="Calibri"/>
          <w:sz w:val="22"/>
          <w:szCs w:val="22"/>
        </w:rPr>
        <w:t>.</w:t>
      </w:r>
      <w:r>
        <w:rPr>
          <w:rFonts w:ascii="Calibri" w:hAnsi="Calibri" w:cs="Calibri"/>
          <w:sz w:val="22"/>
          <w:szCs w:val="22"/>
        </w:rPr>
        <w:t xml:space="preserve"> </w:t>
      </w:r>
      <w:r>
        <w:rPr>
          <w:rFonts w:ascii="Calibri" w:hAnsi="Calibri" w:cs="Calibri"/>
          <w:b w:val="0"/>
          <w:sz w:val="22"/>
          <w:szCs w:val="22"/>
        </w:rPr>
        <w:t xml:space="preserve">Les e-mails ne contenant pas l’objet correct pourront ne pas être pris en compte par le fonctionnaire en charge de l’approvisionnement et donc ignorés. </w:t>
      </w:r>
    </w:p>
    <w:p w14:paraId="0ABDFBB2" w14:textId="77777777" w:rsidR="001160D9" w:rsidRDefault="007A793C">
      <w:pPr>
        <w:pStyle w:val="letter"/>
        <w:numPr>
          <w:ilvl w:val="0"/>
          <w:numId w:val="2"/>
        </w:numPr>
        <w:jc w:val="both"/>
      </w:pPr>
      <w:r>
        <w:rPr>
          <w:rFonts w:ascii="Calibri" w:hAnsi="Calibri" w:cs="Calibri"/>
          <w:sz w:val="22"/>
          <w:szCs w:val="22"/>
        </w:rPr>
        <w:t xml:space="preserve">La taille totale de l’e-mail ne doit pas excéder </w:t>
      </w:r>
      <w:r>
        <w:rPr>
          <w:rFonts w:ascii="Calibri" w:hAnsi="Calibri" w:cs="Calibri"/>
          <w:b/>
          <w:sz w:val="22"/>
          <w:szCs w:val="22"/>
        </w:rPr>
        <w:t>20MB (y compris le corps de l’e-mail, les pièces jointes et les en-têtes)</w:t>
      </w:r>
      <w:r>
        <w:rPr>
          <w:rFonts w:ascii="Calibri" w:hAnsi="Calibri" w:cs="Calibri"/>
          <w:sz w:val="22"/>
          <w:szCs w:val="22"/>
        </w:rPr>
        <w:t xml:space="preserve">. Si les détails techniques sont inclus dans des fichiers électroniques de grande taille, il est recommandé de les envoyer séparément avant la date de clôture. </w:t>
      </w:r>
    </w:p>
    <w:p w14:paraId="356D9A88" w14:textId="77777777" w:rsidR="001160D9" w:rsidRDefault="001160D9">
      <w:pPr>
        <w:pStyle w:val="letter"/>
        <w:jc w:val="both"/>
        <w:rPr>
          <w:rFonts w:ascii="Calibri" w:hAnsi="Calibri"/>
          <w:sz w:val="22"/>
          <w:szCs w:val="22"/>
        </w:rPr>
      </w:pPr>
    </w:p>
    <w:p w14:paraId="48CE1618"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Vue d’ensemble du processus d’évaluation</w:t>
      </w:r>
    </w:p>
    <w:p w14:paraId="25326386" w14:textId="77777777" w:rsidR="001160D9" w:rsidRDefault="007A793C">
      <w:pPr>
        <w:jc w:val="both"/>
        <w:rPr>
          <w:rFonts w:ascii="Calibri" w:hAnsi="Calibri"/>
          <w:sz w:val="22"/>
          <w:szCs w:val="22"/>
        </w:rPr>
      </w:pPr>
      <w:r>
        <w:rPr>
          <w:rFonts w:ascii="Calibri" w:hAnsi="Calibri"/>
          <w:sz w:val="22"/>
          <w:szCs w:val="22"/>
        </w:rPr>
        <w:t>Les devis seront évalués en fonction de l’offre technique et du coût total des services (devis financiers).</w:t>
      </w:r>
    </w:p>
    <w:p w14:paraId="1920C620" w14:textId="77777777" w:rsidR="001160D9" w:rsidRDefault="001160D9">
      <w:pPr>
        <w:jc w:val="both"/>
        <w:rPr>
          <w:rFonts w:ascii="Calibri" w:hAnsi="Calibri"/>
          <w:sz w:val="22"/>
          <w:szCs w:val="22"/>
          <w:lang w:eastAsia="en-GB"/>
        </w:rPr>
      </w:pPr>
    </w:p>
    <w:p w14:paraId="195D872E" w14:textId="77777777" w:rsidR="001160D9" w:rsidRDefault="007A793C">
      <w:pPr>
        <w:jc w:val="both"/>
        <w:rPr>
          <w:rFonts w:ascii="Calibri" w:hAnsi="Calibri"/>
          <w:sz w:val="22"/>
          <w:szCs w:val="22"/>
          <w:lang w:eastAsia="en-GB"/>
        </w:rPr>
      </w:pPr>
      <w:r>
        <w:rPr>
          <w:rFonts w:ascii="Calibri" w:hAnsi="Calibri"/>
          <w:sz w:val="22"/>
          <w:szCs w:val="22"/>
          <w:lang w:eastAsia="en-GB"/>
        </w:rPr>
        <w:lastRenderedPageBreak/>
        <w:t>L’évaluation sera réalisée au moyen d’un processus en deux étapes par une commission d’évaluation ad hoc. La conformité des offres techniques sera évaluée avant la comparaison des devis financiers.</w:t>
      </w:r>
    </w:p>
    <w:p w14:paraId="3417A31D" w14:textId="77777777" w:rsidR="001160D9" w:rsidRDefault="001160D9">
      <w:pPr>
        <w:pStyle w:val="letter"/>
        <w:jc w:val="both"/>
        <w:rPr>
          <w:rFonts w:ascii="Calibri" w:hAnsi="Calibri" w:cs="Calibri"/>
          <w:b/>
          <w:sz w:val="22"/>
          <w:szCs w:val="22"/>
          <w:u w:val="single"/>
        </w:rPr>
      </w:pPr>
    </w:p>
    <w:p w14:paraId="09D95A3E" w14:textId="77777777" w:rsidR="001160D9" w:rsidRDefault="001160D9">
      <w:pPr>
        <w:pStyle w:val="letter"/>
        <w:jc w:val="both"/>
        <w:rPr>
          <w:rFonts w:ascii="Calibri" w:hAnsi="Calibri" w:cs="Calibri"/>
          <w:b/>
          <w:sz w:val="22"/>
          <w:szCs w:val="22"/>
          <w:u w:val="single"/>
        </w:rPr>
      </w:pPr>
    </w:p>
    <w:p w14:paraId="7267B3AB" w14:textId="77777777" w:rsidR="001160D9" w:rsidRDefault="001160D9">
      <w:pPr>
        <w:pStyle w:val="letter"/>
        <w:jc w:val="both"/>
        <w:rPr>
          <w:rFonts w:ascii="Calibri" w:hAnsi="Calibri" w:cs="Calibri"/>
          <w:b/>
          <w:sz w:val="22"/>
          <w:szCs w:val="22"/>
          <w:u w:val="single"/>
        </w:rPr>
      </w:pPr>
    </w:p>
    <w:p w14:paraId="0F649B57" w14:textId="77777777" w:rsidR="001160D9" w:rsidRDefault="001160D9">
      <w:pPr>
        <w:pStyle w:val="letter"/>
        <w:jc w:val="both"/>
        <w:rPr>
          <w:rFonts w:ascii="Calibri" w:hAnsi="Calibri" w:cs="Calibri"/>
          <w:b/>
          <w:sz w:val="22"/>
          <w:szCs w:val="22"/>
          <w:u w:val="single"/>
        </w:rPr>
      </w:pPr>
    </w:p>
    <w:p w14:paraId="21A80198"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 xml:space="preserve">Critères d’attribution </w:t>
      </w:r>
    </w:p>
    <w:p w14:paraId="4551E568" w14:textId="77777777" w:rsidR="001160D9" w:rsidRDefault="007A793C">
      <w:pPr>
        <w:pStyle w:val="letter"/>
        <w:jc w:val="both"/>
        <w:rPr>
          <w:rFonts w:ascii="Calibri" w:hAnsi="Calibri"/>
          <w:sz w:val="22"/>
          <w:szCs w:val="22"/>
        </w:rPr>
      </w:pPr>
      <w:r>
        <w:rPr>
          <w:rFonts w:ascii="Calibri" w:hAnsi="Calibri" w:cs="Calibri"/>
          <w:sz w:val="22"/>
          <w:szCs w:val="22"/>
        </w:rPr>
        <w:t xml:space="preserve">L’UNFPA attribuera </w:t>
      </w:r>
      <w:r w:rsidRPr="00E22982">
        <w:rPr>
          <w:rFonts w:ascii="Calibri" w:hAnsi="Calibri" w:cs="Calibri"/>
          <w:sz w:val="22"/>
          <w:szCs w:val="22"/>
        </w:rPr>
        <w:t>un contrat de service professionnel sur la base de coûts fixes ou de prix plafond</w:t>
      </w:r>
      <w:r w:rsidR="00E22982" w:rsidRPr="00E22982">
        <w:rPr>
          <w:rFonts w:ascii="Calibri" w:hAnsi="Calibri" w:cs="Calibri"/>
          <w:sz w:val="22"/>
          <w:szCs w:val="22"/>
        </w:rPr>
        <w:t xml:space="preserve"> </w:t>
      </w:r>
      <w:r w:rsidRPr="00E22982">
        <w:rPr>
          <w:rFonts w:ascii="Calibri" w:hAnsi="Calibri"/>
          <w:sz w:val="22"/>
          <w:szCs w:val="22"/>
        </w:rPr>
        <w:t>à l’offre</w:t>
      </w:r>
      <w:r w:rsidRPr="00E22982">
        <w:rPr>
          <w:rFonts w:ascii="Calibri" w:hAnsi="Calibri" w:cs="Calibri"/>
          <w:sz w:val="22"/>
          <w:szCs w:val="22"/>
        </w:rPr>
        <w:t xml:space="preserve"> techniquement conforme la moins-disante</w:t>
      </w:r>
      <w:r w:rsidRPr="00E22982">
        <w:rPr>
          <w:rFonts w:ascii="Calibri" w:hAnsi="Calibri"/>
          <w:sz w:val="22"/>
          <w:szCs w:val="22"/>
        </w:rPr>
        <w:t>.</w:t>
      </w:r>
    </w:p>
    <w:p w14:paraId="71DAA1AB" w14:textId="77777777" w:rsidR="001160D9" w:rsidRDefault="001160D9">
      <w:pPr>
        <w:rPr>
          <w:rFonts w:asciiTheme="minorHAnsi" w:hAnsiTheme="minorHAnsi"/>
          <w:sz w:val="22"/>
          <w:szCs w:val="22"/>
        </w:rPr>
      </w:pPr>
    </w:p>
    <w:p w14:paraId="6B79039F"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 xml:space="preserve">Droit de l’UNFPA de modifier les quantités au moment de l’attribution du marché </w:t>
      </w:r>
    </w:p>
    <w:p w14:paraId="1C8CD72F" w14:textId="77777777" w:rsidR="001160D9" w:rsidRDefault="007A793C">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L’UNFPA se réserve le droit, au moment d’attribuer le marché, d’augmenter ou de réduire jusqu’à 20 % les volumes de service spécifiés dans cette </w:t>
      </w:r>
      <w:r w:rsidR="005A2CEE">
        <w:rPr>
          <w:rFonts w:ascii="Calibri" w:hAnsi="Calibri"/>
          <w:szCs w:val="22"/>
        </w:rPr>
        <w:t>Demande de Cotation</w:t>
      </w:r>
      <w:r>
        <w:rPr>
          <w:rFonts w:ascii="Calibri" w:hAnsi="Calibri"/>
          <w:szCs w:val="22"/>
        </w:rPr>
        <w:t>, sans aucune modification du prix à l’unité ou des conditions générales.</w:t>
      </w:r>
    </w:p>
    <w:p w14:paraId="6227F99E" w14:textId="77777777" w:rsidR="001160D9" w:rsidRDefault="001160D9">
      <w:pPr>
        <w:pStyle w:val="letter"/>
        <w:jc w:val="both"/>
        <w:rPr>
          <w:rFonts w:ascii="Calibri" w:hAnsi="Calibri" w:cs="Calibri"/>
          <w:b/>
          <w:sz w:val="22"/>
          <w:szCs w:val="22"/>
          <w:u w:val="single"/>
        </w:rPr>
      </w:pPr>
    </w:p>
    <w:p w14:paraId="32A0108B" w14:textId="77777777" w:rsidR="001160D9" w:rsidRDefault="007A793C">
      <w:pPr>
        <w:pStyle w:val="ListParagraph"/>
        <w:numPr>
          <w:ilvl w:val="0"/>
          <w:numId w:val="6"/>
        </w:numPr>
        <w:jc w:val="both"/>
        <w:rPr>
          <w:rFonts w:asciiTheme="minorHAnsi" w:hAnsiTheme="minorHAnsi" w:cs="Calibri"/>
          <w:b/>
          <w:szCs w:val="22"/>
        </w:rPr>
      </w:pPr>
      <w:r>
        <w:rPr>
          <w:rFonts w:asciiTheme="minorHAnsi" w:hAnsiTheme="minorHAnsi" w:cs="Calibri"/>
          <w:b/>
          <w:szCs w:val="22"/>
        </w:rPr>
        <w:t>Conditions de paiement.</w:t>
      </w:r>
    </w:p>
    <w:p w14:paraId="41A77EC9" w14:textId="77777777" w:rsidR="001160D9" w:rsidRDefault="007A793C">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Les conditions de paiement de l’UNFPA sont de 30 jours nets à compter de la date de réception de la facture et de la livraison/acceptation des prestations correspondant à l’échéance liée au paiement, comme indiqué dans le contrat.</w:t>
      </w:r>
    </w:p>
    <w:p w14:paraId="51B7BA23" w14:textId="77777777" w:rsidR="001160D9" w:rsidRDefault="001160D9">
      <w:pPr>
        <w:pStyle w:val="ListParagraph"/>
        <w:tabs>
          <w:tab w:val="left" w:pos="851"/>
        </w:tabs>
        <w:overflowPunct w:val="0"/>
        <w:spacing w:line="276" w:lineRule="auto"/>
        <w:ind w:left="0"/>
        <w:contextualSpacing/>
        <w:jc w:val="both"/>
        <w:textAlignment w:val="auto"/>
        <w:rPr>
          <w:rFonts w:ascii="Calibri" w:hAnsi="Calibri"/>
          <w:szCs w:val="22"/>
        </w:rPr>
      </w:pPr>
    </w:p>
    <w:p w14:paraId="106CB7BF" w14:textId="77777777" w:rsidR="001160D9" w:rsidRPr="00453D3E" w:rsidRDefault="00CA6C69">
      <w:pPr>
        <w:pStyle w:val="ListParagraph"/>
        <w:numPr>
          <w:ilvl w:val="0"/>
          <w:numId w:val="6"/>
        </w:numPr>
        <w:jc w:val="both"/>
      </w:pPr>
      <w:hyperlink r:id="rId13" w:anchor="FraudCorruption" w:history="1">
        <w:r w:rsidR="007A793C" w:rsidRPr="00453D3E">
          <w:rPr>
            <w:rStyle w:val="InternetLink"/>
            <w:rFonts w:asciiTheme="minorHAnsi" w:hAnsiTheme="minorHAnsi"/>
            <w:b/>
            <w:color w:val="auto"/>
          </w:rPr>
          <w:t>Fraude et corruption</w:t>
        </w:r>
      </w:hyperlink>
    </w:p>
    <w:p w14:paraId="35D1C47F" w14:textId="77777777" w:rsidR="001160D9" w:rsidRDefault="007A793C">
      <w:pPr>
        <w:pStyle w:val="ListParagraph"/>
        <w:overflowPunct w:val="0"/>
        <w:spacing w:line="276" w:lineRule="auto"/>
        <w:ind w:left="0"/>
        <w:contextualSpacing/>
        <w:jc w:val="both"/>
        <w:textAlignment w:val="auto"/>
      </w:pPr>
      <w:r>
        <w:rPr>
          <w:rFonts w:ascii="Calibri" w:hAnsi="Calibri"/>
          <w:szCs w:val="22"/>
        </w:rPr>
        <w:t xml:space="preserve">L’UNFPA s’engage à prévenir, identifier et traiter tout acte de fraude à son encontre et à l’encontre des tierces parties impliquées dans ses activités. La politique de l’UNFPA en matière de fraude et de corruption est disponible ici : </w:t>
      </w:r>
      <w:hyperlink r:id="rId14" w:anchor="overlay-context=node/10356/draft" w:history="1">
        <w:r>
          <w:rPr>
            <w:rStyle w:val="InternetLink"/>
            <w:rFonts w:ascii="Calibri" w:hAnsi="Calibri"/>
            <w:szCs w:val="22"/>
          </w:rPr>
          <w:t>Politique contre la fraude</w:t>
        </w:r>
      </w:hyperlink>
      <w:r>
        <w:rPr>
          <w:rFonts w:ascii="Calibri" w:hAnsi="Calibri"/>
          <w:szCs w:val="22"/>
        </w:rPr>
        <w:t xml:space="preserve">. La soumission de toute offre impliquera que le Soumissionnaire a pris connaissance de ladite politique. </w:t>
      </w:r>
    </w:p>
    <w:p w14:paraId="4B6C191F" w14:textId="77777777" w:rsidR="001160D9" w:rsidRDefault="001160D9">
      <w:pPr>
        <w:spacing w:line="276" w:lineRule="auto"/>
        <w:contextualSpacing/>
        <w:jc w:val="both"/>
        <w:rPr>
          <w:rFonts w:ascii="Calibri" w:hAnsi="Calibri"/>
          <w:sz w:val="22"/>
          <w:szCs w:val="22"/>
        </w:rPr>
      </w:pPr>
    </w:p>
    <w:p w14:paraId="0D0CA410" w14:textId="77777777" w:rsidR="001160D9" w:rsidRDefault="007A793C">
      <w:pPr>
        <w:jc w:val="both"/>
      </w:pPr>
      <w:r>
        <w:rPr>
          <w:rFonts w:ascii="Calibri" w:hAnsi="Calibri"/>
          <w:sz w:val="22"/>
          <w:szCs w:val="22"/>
        </w:rPr>
        <w:t xml:space="preserve">Les fournisseurs, ainsi que leurs </w:t>
      </w:r>
      <w:r w:rsidR="00930BB4">
        <w:rPr>
          <w:rFonts w:ascii="Calibri" w:hAnsi="Calibri"/>
          <w:sz w:val="22"/>
          <w:szCs w:val="22"/>
        </w:rPr>
        <w:t>filiales</w:t>
      </w:r>
      <w:r>
        <w:rPr>
          <w:rFonts w:ascii="Calibri" w:hAnsi="Calibri"/>
          <w:sz w:val="22"/>
          <w:szCs w:val="22"/>
        </w:rPr>
        <w:t xml:space="preserve">, représentants, intermédiaires et mandants devront coopérer, lorsque la demande leur en est faite, avec le Bureau de l’audit et des investigations de l’UNFPA, avec toute entité de contrôle mandatée par le Directeur exécutif de l’UNFPA et avec le conseiller en déontologie de l’UNFPA. Cette coopération peut prendre les formes suivantes, mais sans s’y restreindre : accès à tous les employés, représentants, agents, cessionnaires du vendeur ; mise à disposition de tous les documents nécessaires, y compris la comptabilité. </w:t>
      </w:r>
      <w:r w:rsidR="00930BB4">
        <w:rPr>
          <w:rFonts w:ascii="Calibri" w:hAnsi="Calibri"/>
          <w:sz w:val="22"/>
          <w:szCs w:val="22"/>
        </w:rPr>
        <w:t xml:space="preserve">Toute </w:t>
      </w:r>
      <w:r>
        <w:rPr>
          <w:rFonts w:ascii="Calibri" w:hAnsi="Calibri"/>
          <w:sz w:val="22"/>
          <w:szCs w:val="22"/>
        </w:rPr>
        <w:t xml:space="preserve">on-coopération </w:t>
      </w:r>
      <w:r w:rsidR="00930BB4">
        <w:rPr>
          <w:rFonts w:ascii="Calibri" w:hAnsi="Calibri"/>
          <w:sz w:val="22"/>
          <w:szCs w:val="22"/>
        </w:rPr>
        <w:t xml:space="preserve">aux investigations menées constitue </w:t>
      </w:r>
      <w:r>
        <w:rPr>
          <w:rFonts w:ascii="Calibri" w:hAnsi="Calibri"/>
          <w:sz w:val="22"/>
          <w:szCs w:val="22"/>
        </w:rPr>
        <w:t xml:space="preserve">une raison suffisante pour que l’UNFPA résilie </w:t>
      </w:r>
      <w:r w:rsidR="008D16C3">
        <w:rPr>
          <w:rFonts w:ascii="Calibri" w:hAnsi="Calibri"/>
          <w:sz w:val="22"/>
          <w:szCs w:val="22"/>
        </w:rPr>
        <w:t xml:space="preserve">l`accord </w:t>
      </w:r>
      <w:r>
        <w:rPr>
          <w:rFonts w:ascii="Calibri" w:hAnsi="Calibri"/>
          <w:sz w:val="22"/>
          <w:szCs w:val="22"/>
        </w:rPr>
        <w:t xml:space="preserve"> et pour retirer le fournisseur de la liste des fournisseurs </w:t>
      </w:r>
      <w:r w:rsidR="00930BB4">
        <w:rPr>
          <w:rFonts w:ascii="Calibri" w:hAnsi="Calibri"/>
          <w:sz w:val="22"/>
          <w:szCs w:val="22"/>
        </w:rPr>
        <w:t xml:space="preserve">agréés </w:t>
      </w:r>
      <w:r>
        <w:rPr>
          <w:rFonts w:ascii="Calibri" w:hAnsi="Calibri"/>
          <w:sz w:val="22"/>
          <w:szCs w:val="22"/>
        </w:rPr>
        <w:t>auprès de l’UNFPA.</w:t>
      </w:r>
    </w:p>
    <w:p w14:paraId="38FEBF92" w14:textId="77777777" w:rsidR="001160D9" w:rsidRDefault="001160D9">
      <w:pPr>
        <w:pStyle w:val="letter"/>
        <w:jc w:val="both"/>
        <w:rPr>
          <w:rFonts w:ascii="Calibri" w:hAnsi="Calibri"/>
          <w:sz w:val="22"/>
          <w:szCs w:val="22"/>
        </w:rPr>
      </w:pPr>
    </w:p>
    <w:p w14:paraId="20082200" w14:textId="77777777" w:rsidR="001160D9" w:rsidRDefault="007A793C">
      <w:pPr>
        <w:spacing w:line="276" w:lineRule="auto"/>
        <w:contextualSpacing/>
        <w:jc w:val="both"/>
      </w:pPr>
      <w:r>
        <w:rPr>
          <w:rFonts w:ascii="Calibri" w:hAnsi="Calibri"/>
          <w:sz w:val="22"/>
          <w:szCs w:val="22"/>
        </w:rPr>
        <w:t xml:space="preserve">Les soumissionnaires peuvent accéder à une ligne anti-fraude confidentielle pour dénoncer les activités frauduleuses à l’adresse suivante : </w:t>
      </w:r>
      <w:hyperlink r:id="rId15">
        <w:r>
          <w:rPr>
            <w:rStyle w:val="InternetLink"/>
            <w:rFonts w:ascii="Calibri" w:hAnsi="Calibri"/>
            <w:sz w:val="22"/>
            <w:szCs w:val="22"/>
          </w:rPr>
          <w:t>Ligne anti-fraude de l’UNFPA</w:t>
        </w:r>
      </w:hyperlink>
      <w:r>
        <w:rPr>
          <w:rFonts w:ascii="Calibri" w:hAnsi="Calibri"/>
          <w:sz w:val="22"/>
          <w:szCs w:val="22"/>
        </w:rPr>
        <w:t>.</w:t>
      </w:r>
    </w:p>
    <w:p w14:paraId="730D2B4B" w14:textId="77777777" w:rsidR="001160D9" w:rsidRDefault="001160D9">
      <w:pPr>
        <w:pStyle w:val="letter"/>
        <w:jc w:val="both"/>
        <w:rPr>
          <w:rFonts w:ascii="Calibri" w:hAnsi="Calibri"/>
          <w:sz w:val="22"/>
          <w:szCs w:val="22"/>
        </w:rPr>
      </w:pPr>
    </w:p>
    <w:p w14:paraId="5B42DF85" w14:textId="77777777" w:rsidR="001160D9" w:rsidRDefault="007A793C">
      <w:pPr>
        <w:pStyle w:val="ListParagraph"/>
        <w:numPr>
          <w:ilvl w:val="0"/>
          <w:numId w:val="6"/>
        </w:numPr>
        <w:jc w:val="both"/>
      </w:pPr>
      <w:r>
        <w:rPr>
          <w:rFonts w:asciiTheme="minorHAnsi" w:hAnsiTheme="minorHAnsi"/>
          <w:b/>
        </w:rPr>
        <w:t>Politique de tolérance zéro</w:t>
      </w:r>
    </w:p>
    <w:p w14:paraId="2F85D426" w14:textId="77777777" w:rsidR="001160D9" w:rsidRDefault="007A793C">
      <w:pPr>
        <w:jc w:val="both"/>
      </w:pPr>
      <w:r>
        <w:rPr>
          <w:rFonts w:asciiTheme="minorHAnsi" w:hAnsiTheme="minorHAnsi"/>
          <w:sz w:val="22"/>
          <w:szCs w:val="22"/>
        </w:rPr>
        <w:t xml:space="preserve">L’UNFPA applique une politique de tolérance zéro concernant les cadeaux et l’hospitalité. Il est donc demandé aux fournisseurs de ne pas envoyer de cadeaux ou de proposer l’hospitalité au personnel de l’UNFPA. De plus amples détails concernant cette politique sont disponibles à l’adresse suivante : </w:t>
      </w:r>
      <w:hyperlink r:id="rId16" w:anchor="ZeroTolerance" w:history="1">
        <w:r>
          <w:rPr>
            <w:rStyle w:val="InternetLink"/>
            <w:rFonts w:asciiTheme="minorHAnsi" w:hAnsiTheme="minorHAnsi"/>
            <w:sz w:val="22"/>
            <w:szCs w:val="22"/>
            <w:lang w:eastAsia="en-GB"/>
          </w:rPr>
          <w:t>Politique de tolérance zéro</w:t>
        </w:r>
      </w:hyperlink>
      <w:r>
        <w:rPr>
          <w:rFonts w:asciiTheme="minorHAnsi" w:hAnsiTheme="minorHAnsi"/>
          <w:sz w:val="22"/>
          <w:szCs w:val="22"/>
        </w:rPr>
        <w:t>.</w:t>
      </w:r>
    </w:p>
    <w:p w14:paraId="3C287FAF" w14:textId="77777777" w:rsidR="001160D9" w:rsidRDefault="001160D9">
      <w:pPr>
        <w:pStyle w:val="letter"/>
        <w:jc w:val="both"/>
        <w:rPr>
          <w:rFonts w:ascii="Calibri" w:hAnsi="Calibri"/>
          <w:sz w:val="22"/>
          <w:szCs w:val="22"/>
        </w:rPr>
      </w:pPr>
    </w:p>
    <w:p w14:paraId="78B73A28" w14:textId="77777777" w:rsidR="001160D9" w:rsidRDefault="007A793C">
      <w:pPr>
        <w:pStyle w:val="ListParagraph"/>
        <w:numPr>
          <w:ilvl w:val="0"/>
          <w:numId w:val="6"/>
        </w:numPr>
        <w:jc w:val="both"/>
        <w:rPr>
          <w:rFonts w:asciiTheme="minorHAnsi" w:hAnsiTheme="minorHAnsi"/>
          <w:b/>
        </w:rPr>
      </w:pPr>
      <w:r>
        <w:rPr>
          <w:rFonts w:asciiTheme="minorHAnsi" w:hAnsiTheme="minorHAnsi"/>
          <w:b/>
        </w:rPr>
        <w:t xml:space="preserve">Contestation </w:t>
      </w:r>
      <w:r w:rsidR="00930BB4">
        <w:rPr>
          <w:rFonts w:asciiTheme="minorHAnsi" w:hAnsiTheme="minorHAnsi"/>
          <w:b/>
        </w:rPr>
        <w:t xml:space="preserve">du processus de Demande de cotation </w:t>
      </w:r>
    </w:p>
    <w:p w14:paraId="283F0BB7" w14:textId="77777777" w:rsidR="00930BB4" w:rsidRPr="00453D3E" w:rsidRDefault="00930BB4" w:rsidP="00453D3E">
      <w:pPr>
        <w:jc w:val="both"/>
        <w:rPr>
          <w:rFonts w:asciiTheme="minorHAnsi" w:hAnsiTheme="minorHAnsi"/>
          <w:b/>
        </w:rPr>
      </w:pPr>
    </w:p>
    <w:p w14:paraId="15B136A3" w14:textId="77777777" w:rsidR="001160D9" w:rsidRDefault="007A793C">
      <w:pPr>
        <w:tabs>
          <w:tab w:val="left" w:pos="851"/>
        </w:tabs>
        <w:spacing w:line="276" w:lineRule="auto"/>
        <w:contextualSpacing/>
        <w:jc w:val="both"/>
      </w:pPr>
      <w:r>
        <w:rPr>
          <w:rFonts w:asciiTheme="minorHAnsi" w:hAnsiTheme="minorHAnsi"/>
          <w:sz w:val="22"/>
          <w:szCs w:val="22"/>
        </w:rPr>
        <w:lastRenderedPageBreak/>
        <w:t>Si un soumissionnaire pense avoir été traité injustement lors de la sollicitation ou de l’adjudication, il peut envoyer une réclamation directement au Chef de la Division des services d’approvisionnement (</w:t>
      </w:r>
      <w:hyperlink r:id="rId17">
        <w:r>
          <w:rPr>
            <w:rStyle w:val="InternetLink"/>
            <w:rFonts w:asciiTheme="minorHAnsi" w:hAnsiTheme="minorHAnsi"/>
            <w:sz w:val="22"/>
            <w:szCs w:val="22"/>
          </w:rPr>
          <w:t>procurement@unfpa.org</w:t>
        </w:r>
      </w:hyperlink>
      <w:r>
        <w:rPr>
          <w:rFonts w:asciiTheme="minorHAnsi" w:hAnsiTheme="minorHAnsi"/>
          <w:sz w:val="22"/>
          <w:szCs w:val="22"/>
        </w:rPr>
        <w:t>).</w:t>
      </w:r>
    </w:p>
    <w:p w14:paraId="4A89C5CF" w14:textId="77777777" w:rsidR="001160D9" w:rsidRDefault="001160D9">
      <w:pPr>
        <w:tabs>
          <w:tab w:val="left" w:pos="851"/>
        </w:tabs>
        <w:spacing w:line="276" w:lineRule="auto"/>
        <w:contextualSpacing/>
        <w:jc w:val="both"/>
        <w:rPr>
          <w:rFonts w:asciiTheme="minorHAnsi" w:hAnsiTheme="minorHAnsi"/>
          <w:sz w:val="22"/>
          <w:szCs w:val="22"/>
          <w:highlight w:val="yellow"/>
        </w:rPr>
      </w:pPr>
    </w:p>
    <w:p w14:paraId="227671B0" w14:textId="77777777" w:rsidR="001160D9" w:rsidRDefault="007A793C">
      <w:pPr>
        <w:tabs>
          <w:tab w:val="left" w:pos="851"/>
        </w:tabs>
        <w:spacing w:line="276" w:lineRule="auto"/>
        <w:contextualSpacing/>
        <w:jc w:val="both"/>
      </w:pPr>
      <w:r>
        <w:rPr>
          <w:rFonts w:asciiTheme="minorHAnsi" w:hAnsiTheme="minorHAnsi"/>
          <w:sz w:val="22"/>
          <w:szCs w:val="22"/>
        </w:rPr>
        <w:t xml:space="preserve">Les soumissionnaires qui estiment avoir été traités injustement ou inéquitablement dans le cadre de l’appel d’offres, de l’évaluation ou de l’adjudication d’un contrat pourront envoyer une réclamation au chef de l’unité concernée de l’UNFPA </w:t>
      </w:r>
      <w:r w:rsidR="00A9650B">
        <w:rPr>
          <w:rFonts w:asciiTheme="minorHAnsi" w:hAnsiTheme="minorHAnsi"/>
          <w:sz w:val="22"/>
          <w:szCs w:val="22"/>
        </w:rPr>
        <w:t xml:space="preserve">monsieur </w:t>
      </w:r>
      <w:r w:rsidR="00A9650B" w:rsidRPr="00EC62E5">
        <w:rPr>
          <w:rFonts w:asciiTheme="minorHAnsi" w:hAnsiTheme="minorHAnsi" w:cs="Helvetica Neue"/>
          <w:color w:val="1D1E1F"/>
          <w:sz w:val="22"/>
          <w:szCs w:val="22"/>
          <w:lang w:eastAsia="en-GB"/>
        </w:rPr>
        <w:t xml:space="preserve">Auguste Jean Marie </w:t>
      </w:r>
      <w:r w:rsidR="00A9650B" w:rsidRPr="00E22982">
        <w:rPr>
          <w:rFonts w:asciiTheme="minorHAnsi" w:hAnsiTheme="minorHAnsi" w:cs="Helvetica Neue"/>
          <w:color w:val="1D1E1F"/>
          <w:sz w:val="22"/>
          <w:szCs w:val="22"/>
          <w:lang w:eastAsia="en-GB"/>
        </w:rPr>
        <w:t>Kpognon</w:t>
      </w:r>
      <w:r w:rsidRPr="001953FA">
        <w:rPr>
          <w:rFonts w:asciiTheme="minorHAnsi" w:hAnsiTheme="minorHAnsi"/>
          <w:sz w:val="22"/>
          <w:szCs w:val="22"/>
        </w:rPr>
        <w:t>]</w:t>
      </w:r>
      <w:r w:rsidRPr="00E22982">
        <w:rPr>
          <w:rFonts w:asciiTheme="minorHAnsi" w:hAnsiTheme="minorHAnsi"/>
          <w:sz w:val="22"/>
          <w:szCs w:val="22"/>
        </w:rPr>
        <w:t xml:space="preserve"> à l’adresse suivante : </w:t>
      </w:r>
      <w:hyperlink r:id="rId18" w:history="1">
        <w:r w:rsidR="00A9650B" w:rsidRPr="00E22982">
          <w:rPr>
            <w:rFonts w:asciiTheme="minorHAnsi" w:hAnsiTheme="minorHAnsi" w:cs="Helvetica Neue"/>
            <w:color w:val="1652CA"/>
            <w:sz w:val="22"/>
            <w:szCs w:val="22"/>
            <w:u w:val="single" w:color="1652CA"/>
            <w:lang w:eastAsia="en-GB"/>
          </w:rPr>
          <w:t>kpognon@unfpa.org</w:t>
        </w:r>
      </w:hyperlink>
      <w:r w:rsidR="00A9650B" w:rsidRPr="001953FA">
        <w:rPr>
          <w:rFonts w:asciiTheme="minorHAnsi" w:hAnsiTheme="minorHAnsi"/>
          <w:sz w:val="22"/>
          <w:szCs w:val="22"/>
        </w:rPr>
        <w:t>.</w:t>
      </w:r>
      <w:r w:rsidRPr="001953FA">
        <w:rPr>
          <w:rFonts w:asciiTheme="minorHAnsi" w:hAnsiTheme="minorHAnsi"/>
          <w:sz w:val="22"/>
          <w:szCs w:val="22"/>
        </w:rPr>
        <w:t>.</w:t>
      </w:r>
      <w:r w:rsidRPr="00E22982">
        <w:rPr>
          <w:rFonts w:asciiTheme="minorHAnsi" w:hAnsiTheme="minorHAnsi"/>
          <w:sz w:val="22"/>
          <w:szCs w:val="22"/>
        </w:rPr>
        <w:t xml:space="preserve"> Si le fournisseur n’est pas satisfait de la réponse fo</w:t>
      </w:r>
      <w:r>
        <w:rPr>
          <w:rFonts w:asciiTheme="minorHAnsi" w:hAnsiTheme="minorHAnsi"/>
          <w:sz w:val="22"/>
          <w:szCs w:val="22"/>
        </w:rPr>
        <w:t xml:space="preserve">urnie par le chef de l’unité concernée, il peut contacter le Chef de la Division des services d’approvisionnement (PSB) à l’adresse </w:t>
      </w:r>
      <w:hyperlink r:id="rId19">
        <w:r>
          <w:rPr>
            <w:rStyle w:val="InternetLink"/>
            <w:rFonts w:asciiTheme="minorHAnsi" w:hAnsiTheme="minorHAnsi"/>
            <w:sz w:val="22"/>
            <w:szCs w:val="22"/>
          </w:rPr>
          <w:t>procurement@unfpa.org</w:t>
        </w:r>
      </w:hyperlink>
      <w:bookmarkStart w:id="21" w:name="_Toc368998656"/>
      <w:bookmarkEnd w:id="21"/>
      <w:r>
        <w:rPr>
          <w:rFonts w:asciiTheme="minorHAnsi" w:hAnsiTheme="minorHAnsi"/>
          <w:sz w:val="22"/>
          <w:szCs w:val="22"/>
        </w:rPr>
        <w:t>.</w:t>
      </w:r>
    </w:p>
    <w:p w14:paraId="34F43E76" w14:textId="77777777" w:rsidR="001160D9" w:rsidRDefault="001160D9">
      <w:pPr>
        <w:pStyle w:val="letter"/>
        <w:jc w:val="both"/>
        <w:rPr>
          <w:rFonts w:ascii="Calibri" w:hAnsi="Calibri"/>
          <w:sz w:val="22"/>
          <w:szCs w:val="22"/>
        </w:rPr>
      </w:pPr>
    </w:p>
    <w:p w14:paraId="190D0053" w14:textId="77777777" w:rsidR="001160D9" w:rsidRDefault="001160D9">
      <w:pPr>
        <w:pStyle w:val="letter"/>
        <w:jc w:val="both"/>
        <w:rPr>
          <w:rFonts w:ascii="Calibri" w:hAnsi="Calibri"/>
          <w:sz w:val="22"/>
          <w:szCs w:val="22"/>
        </w:rPr>
      </w:pPr>
    </w:p>
    <w:p w14:paraId="22D22042" w14:textId="77777777" w:rsidR="001160D9" w:rsidRDefault="007A793C">
      <w:pPr>
        <w:pStyle w:val="ListParagraph"/>
        <w:numPr>
          <w:ilvl w:val="0"/>
          <w:numId w:val="6"/>
        </w:numPr>
        <w:jc w:val="both"/>
        <w:rPr>
          <w:rFonts w:asciiTheme="minorHAnsi" w:hAnsiTheme="minorHAnsi"/>
          <w:b/>
        </w:rPr>
      </w:pPr>
      <w:r>
        <w:rPr>
          <w:rFonts w:asciiTheme="minorHAnsi" w:hAnsiTheme="minorHAnsi"/>
          <w:b/>
        </w:rPr>
        <w:t>Avertissement</w:t>
      </w:r>
    </w:p>
    <w:p w14:paraId="722C4EFA" w14:textId="77777777" w:rsidR="001160D9" w:rsidRDefault="007A793C">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Si un des liens contenus dans ce document est indisponible ou inaccessible pour quelque raison que ce soit, les soumissionnaires peuvent contacter le fonctionnaire en charge de l’approvisionnement pour demander ces documents au format PDF.</w:t>
      </w:r>
    </w:p>
    <w:p w14:paraId="28DEC635" w14:textId="77777777" w:rsidR="001160D9" w:rsidRDefault="007A793C">
      <w:pPr>
        <w:pStyle w:val="ListParagraph"/>
        <w:tabs>
          <w:tab w:val="left" w:pos="851"/>
        </w:tabs>
        <w:overflowPunct w:val="0"/>
        <w:spacing w:line="276" w:lineRule="auto"/>
        <w:ind w:left="0"/>
        <w:contextualSpacing/>
        <w:jc w:val="both"/>
        <w:textAlignment w:val="auto"/>
        <w:rPr>
          <w:rFonts w:ascii="Calibri" w:hAnsi="Calibri"/>
          <w:szCs w:val="22"/>
        </w:rPr>
      </w:pPr>
      <w:r>
        <w:br w:type="page"/>
      </w:r>
    </w:p>
    <w:p w14:paraId="05669CA0" w14:textId="77777777" w:rsidR="001160D9" w:rsidRDefault="00AB54F2">
      <w:pPr>
        <w:pStyle w:val="Caption"/>
        <w:rPr>
          <w:rFonts w:ascii="Calibri" w:hAnsi="Calibri" w:cs="Calibri"/>
          <w:caps/>
          <w:sz w:val="26"/>
          <w:szCs w:val="26"/>
        </w:rPr>
      </w:pPr>
      <w:r>
        <w:rPr>
          <w:rFonts w:ascii="Calibri" w:hAnsi="Calibri"/>
          <w:szCs w:val="22"/>
        </w:rPr>
        <w:lastRenderedPageBreak/>
        <w:t>Bordereau de prix</w:t>
      </w:r>
    </w:p>
    <w:p w14:paraId="4C935089" w14:textId="77777777" w:rsidR="001160D9" w:rsidRDefault="001160D9">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1160D9" w14:paraId="75EA6312"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4A856A44" w14:textId="77777777" w:rsidR="001160D9" w:rsidRDefault="007A793C">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7B4A8C04" w14:textId="77777777" w:rsidR="001160D9" w:rsidRDefault="001160D9">
            <w:pPr>
              <w:jc w:val="center"/>
              <w:rPr>
                <w:rFonts w:ascii="Calibri" w:hAnsi="Calibri" w:cs="Calibri"/>
                <w:bCs/>
                <w:sz w:val="22"/>
              </w:rPr>
            </w:pPr>
          </w:p>
        </w:tc>
      </w:tr>
      <w:tr w:rsidR="001160D9" w14:paraId="65805F5B"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3BE79FDA" w14:textId="77777777" w:rsidR="001160D9" w:rsidRDefault="007A793C" w:rsidP="00AB54F2">
            <w:r>
              <w:rPr>
                <w:rFonts w:ascii="Calibri" w:hAnsi="Calibri" w:cs="Calibri"/>
                <w:b/>
                <w:bCs/>
                <w:sz w:val="22"/>
              </w:rPr>
              <w:t xml:space="preserve">Date </w:t>
            </w:r>
            <w:r w:rsidR="00AB54F2">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3FEC40D7" w14:textId="77777777" w:rsidR="001160D9" w:rsidRDefault="00CA6C69">
            <w:pPr>
              <w:jc w:val="center"/>
              <w:rPr>
                <w:rFonts w:ascii="Calibri" w:hAnsi="Calibri" w:cs="Calibri"/>
                <w:bCs/>
                <w:sz w:val="22"/>
                <w:szCs w:val="22"/>
              </w:rPr>
            </w:pPr>
            <w:sdt>
              <w:sdtPr>
                <w:id w:val="-1451394394"/>
                <w:date>
                  <w:dateFormat w:val="dd/MM/yyyy"/>
                  <w:lid w:val="en-GB"/>
                  <w:storeMappedDataAs w:val="dateTime"/>
                  <w:calendar w:val="gregorian"/>
                </w:date>
              </w:sdtPr>
              <w:sdtEndPr/>
              <w:sdtContent>
                <w:r w:rsidR="007A793C">
                  <w:rPr>
                    <w:rFonts w:asciiTheme="minorHAnsi" w:hAnsiTheme="minorHAnsi"/>
                    <w:sz w:val="22"/>
                    <w:szCs w:val="22"/>
                  </w:rPr>
                  <w:t>Cliquez ici pour indiquer une date.</w:t>
                </w:r>
              </w:sdtContent>
            </w:sdt>
          </w:p>
        </w:tc>
      </w:tr>
      <w:tr w:rsidR="001160D9" w14:paraId="4285F99F"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08D70B71" w14:textId="77777777" w:rsidR="001160D9" w:rsidRDefault="007A793C" w:rsidP="00AB54F2">
            <w:r>
              <w:rPr>
                <w:rFonts w:ascii="Calibri" w:hAnsi="Calibri" w:cs="Calibri"/>
                <w:b/>
                <w:bCs/>
                <w:sz w:val="22"/>
              </w:rPr>
              <w:t xml:space="preserve">Numéro de la demande de </w:t>
            </w:r>
            <w:r w:rsidR="00AB54F2">
              <w:rPr>
                <w:rFonts w:ascii="Calibri" w:hAnsi="Calibri" w:cs="Calibri"/>
                <w:b/>
                <w:bCs/>
                <w:sz w:val="22"/>
              </w:rPr>
              <w:t>la cotation </w:t>
            </w:r>
            <w:r>
              <w:rPr>
                <w:rFonts w:ascii="Calibri" w:hAnsi="Calibri" w:cs="Calibri"/>
                <w:b/>
                <w:bCs/>
                <w:sz w:val="22"/>
              </w:rPr>
              <w:t>:</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3CDE9850" w14:textId="2227705D" w:rsidR="001160D9" w:rsidRDefault="007A793C" w:rsidP="00A9650B">
            <w:pPr>
              <w:jc w:val="center"/>
              <w:rPr>
                <w:rFonts w:ascii="Calibri" w:hAnsi="Calibri" w:cs="Calibri"/>
                <w:bCs/>
                <w:sz w:val="22"/>
                <w:lang w:val="es-ES"/>
              </w:rPr>
            </w:pPr>
            <w:r>
              <w:rPr>
                <w:rFonts w:ascii="Calibri" w:hAnsi="Calibri" w:cs="Calibri"/>
                <w:sz w:val="22"/>
                <w:szCs w:val="22"/>
              </w:rPr>
              <w:t>UNFPA/</w:t>
            </w:r>
            <w:r w:rsidR="00A9650B">
              <w:rPr>
                <w:rFonts w:ascii="Calibri" w:hAnsi="Calibri" w:cs="Calibri"/>
                <w:sz w:val="22"/>
                <w:szCs w:val="22"/>
              </w:rPr>
              <w:t>BF</w:t>
            </w:r>
            <w:r>
              <w:rPr>
                <w:rFonts w:ascii="Calibri" w:hAnsi="Calibri" w:cs="Calibri"/>
                <w:sz w:val="22"/>
                <w:szCs w:val="22"/>
              </w:rPr>
              <w:t>/RFQ/</w:t>
            </w:r>
            <w:r w:rsidR="00A9650B">
              <w:rPr>
                <w:rFonts w:ascii="Calibri" w:hAnsi="Calibri" w:cs="Calibri"/>
                <w:sz w:val="22"/>
                <w:szCs w:val="22"/>
              </w:rPr>
              <w:t>20</w:t>
            </w:r>
            <w:r w:rsidR="00C9228B">
              <w:rPr>
                <w:rFonts w:ascii="Calibri" w:hAnsi="Calibri" w:cs="Calibri"/>
                <w:sz w:val="22"/>
                <w:szCs w:val="22"/>
              </w:rPr>
              <w:t>20</w:t>
            </w:r>
            <w:r>
              <w:rPr>
                <w:rFonts w:ascii="Calibri" w:hAnsi="Calibri" w:cs="Calibri"/>
                <w:sz w:val="22"/>
                <w:szCs w:val="22"/>
              </w:rPr>
              <w:t>/</w:t>
            </w:r>
            <w:r w:rsidR="00A9650B">
              <w:rPr>
                <w:rFonts w:ascii="Calibri" w:hAnsi="Calibri" w:cs="Calibri"/>
                <w:sz w:val="22"/>
                <w:szCs w:val="22"/>
              </w:rPr>
              <w:t>N°</w:t>
            </w:r>
            <w:r w:rsidR="003D0F54">
              <w:rPr>
                <w:rFonts w:ascii="Calibri" w:hAnsi="Calibri" w:cs="Calibri"/>
                <w:sz w:val="22"/>
                <w:szCs w:val="22"/>
              </w:rPr>
              <w:t>2</w:t>
            </w:r>
            <w:r w:rsidR="00C9228B">
              <w:rPr>
                <w:rFonts w:ascii="Calibri" w:hAnsi="Calibri" w:cs="Calibri"/>
                <w:sz w:val="22"/>
                <w:szCs w:val="22"/>
              </w:rPr>
              <w:t>3</w:t>
            </w:r>
          </w:p>
        </w:tc>
      </w:tr>
      <w:tr w:rsidR="001160D9" w14:paraId="522C0487"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28C62A52" w14:textId="77777777" w:rsidR="001160D9" w:rsidRDefault="007A793C" w:rsidP="00AB54F2">
            <w:r>
              <w:rPr>
                <w:rFonts w:ascii="Calibri" w:hAnsi="Calibri" w:cs="Calibri"/>
                <w:b/>
                <w:bCs/>
                <w:sz w:val="22"/>
              </w:rPr>
              <w:t xml:space="preserve">Devise </w:t>
            </w:r>
            <w:r w:rsidR="00AB54F2">
              <w:rPr>
                <w:rFonts w:ascii="Calibri" w:hAnsi="Calibri" w:cs="Calibri"/>
                <w:b/>
                <w:bCs/>
                <w:sz w:val="22"/>
              </w:rPr>
              <w:t>de la cotation</w:t>
            </w:r>
            <w:r>
              <w:rPr>
                <w:rFonts w:ascii="Calibri" w:hAnsi="Calibri" w:cs="Calibri"/>
                <w:b/>
                <w:bCs/>
                <w:sz w:val="22"/>
              </w:rPr>
              <w:t>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5552524C" w14:textId="77777777" w:rsidR="001160D9" w:rsidRDefault="007A793C">
            <w:pPr>
              <w:jc w:val="center"/>
              <w:rPr>
                <w:rFonts w:ascii="Calibri" w:hAnsi="Calibri" w:cs="Calibri"/>
                <w:bCs/>
                <w:sz w:val="22"/>
              </w:rPr>
            </w:pPr>
            <w:r>
              <w:rPr>
                <w:rFonts w:ascii="Calibri" w:hAnsi="Calibri" w:cs="Calibri"/>
                <w:bCs/>
                <w:sz w:val="22"/>
              </w:rPr>
              <w:t>USD</w:t>
            </w:r>
          </w:p>
        </w:tc>
      </w:tr>
      <w:tr w:rsidR="001160D9" w14:paraId="5E040116"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7DB67D7D" w14:textId="77777777" w:rsidR="001160D9" w:rsidRDefault="007A793C">
            <w:pPr>
              <w:rPr>
                <w:rFonts w:asciiTheme="minorHAnsi" w:hAnsiTheme="minorHAnsi" w:cs="Calibri"/>
                <w:b/>
                <w:bCs/>
                <w:sz w:val="22"/>
                <w:szCs w:val="22"/>
              </w:rPr>
            </w:pPr>
            <w:r>
              <w:rPr>
                <w:rFonts w:asciiTheme="minorHAnsi" w:hAnsiTheme="minorHAnsi" w:cs="Calibri"/>
                <w:b/>
                <w:bCs/>
                <w:sz w:val="22"/>
                <w:szCs w:val="22"/>
              </w:rPr>
              <w:t xml:space="preserve">Frais de livraison sur la base de l’Incoterm 2010 suivant :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5CF92B6E" w14:textId="77777777" w:rsidR="001160D9" w:rsidRDefault="00CA6C69">
            <w:pPr>
              <w:jc w:val="center"/>
              <w:rPr>
                <w:rFonts w:asciiTheme="minorHAnsi" w:hAnsiTheme="minorHAnsi" w:cs="Calibri"/>
                <w:bCs/>
                <w:sz w:val="22"/>
                <w:szCs w:val="22"/>
              </w:rPr>
            </w:pPr>
            <w:sdt>
              <w:sdtPr>
                <w:id w:val="-1941752187"/>
                <w:dropDownList>
                  <w:listItem w:displayText="Choose an 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r w:rsidR="007A793C">
                  <w:t>Sélectionner une règle.</w:t>
                </w:r>
              </w:sdtContent>
            </w:sdt>
          </w:p>
        </w:tc>
      </w:tr>
      <w:tr w:rsidR="001160D9" w14:paraId="70379D93" w14:textId="77777777">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14:paraId="5AAA98EF" w14:textId="77777777" w:rsidR="001160D9" w:rsidRDefault="007A793C">
            <w:r>
              <w:rPr>
                <w:rFonts w:ascii="Calibri" w:hAnsi="Calibri" w:cs="Calibri"/>
                <w:b/>
                <w:bCs/>
                <w:sz w:val="22"/>
              </w:rPr>
              <w:t xml:space="preserve">Durée de validité </w:t>
            </w:r>
            <w:r w:rsidR="00AB54F2">
              <w:rPr>
                <w:rFonts w:ascii="Calibri" w:hAnsi="Calibri" w:cs="Calibri"/>
                <w:b/>
                <w:bCs/>
                <w:sz w:val="22"/>
              </w:rPr>
              <w:t>de la cotation</w:t>
            </w:r>
            <w:r>
              <w:rPr>
                <w:rFonts w:ascii="Calibri" w:hAnsi="Calibri" w:cs="Calibri"/>
                <w:b/>
                <w:bCs/>
                <w:sz w:val="22"/>
              </w:rPr>
              <w:t> :</w:t>
            </w:r>
          </w:p>
          <w:p w14:paraId="5DB9F0E6" w14:textId="77777777" w:rsidR="001160D9" w:rsidRDefault="007A793C">
            <w:pPr>
              <w:jc w:val="both"/>
              <w:rPr>
                <w:rFonts w:ascii="Calibri" w:hAnsi="Calibri" w:cs="Calibri"/>
                <w:b/>
                <w:bCs/>
                <w:i/>
              </w:rPr>
            </w:pPr>
            <w:r>
              <w:rPr>
                <w:rFonts w:ascii="Calibri" w:hAnsi="Calibri" w:cs="Calibri"/>
                <w:i/>
                <w:iCs/>
              </w:rPr>
              <w:t>(Le devis doit être valide pour une période d’au moins trois mois</w:t>
            </w:r>
            <w:r>
              <w:rPr>
                <w:rFonts w:ascii="Calibri" w:hAnsi="Calibri" w:cs="Calibri"/>
                <w:i/>
              </w:rPr>
              <w:t xml:space="preserve"> </w:t>
            </w:r>
            <w:r>
              <w:rPr>
                <w:rFonts w:ascii="Calibri" w:hAnsi="Calibri" w:cs="Calibri"/>
                <w:i/>
                <w:iCs/>
              </w:rPr>
              <w:t>après la date de clôture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14:paraId="415B8CDC" w14:textId="77777777" w:rsidR="001160D9" w:rsidRDefault="001160D9">
            <w:pPr>
              <w:jc w:val="center"/>
              <w:rPr>
                <w:rFonts w:ascii="Calibri" w:hAnsi="Calibri" w:cs="Calibri"/>
                <w:bCs/>
                <w:sz w:val="22"/>
              </w:rPr>
            </w:pPr>
          </w:p>
        </w:tc>
      </w:tr>
    </w:tbl>
    <w:p w14:paraId="20A4FF73" w14:textId="77777777" w:rsidR="001160D9" w:rsidRDefault="001160D9">
      <w:pPr>
        <w:pStyle w:val="Title"/>
        <w:jc w:val="left"/>
        <w:rPr>
          <w:rFonts w:ascii="Calibri" w:hAnsi="Calibri"/>
          <w:b w:val="0"/>
          <w:sz w:val="22"/>
          <w:szCs w:val="22"/>
          <w:u w:val="none"/>
        </w:rPr>
      </w:pPr>
    </w:p>
    <w:p w14:paraId="74E899BE" w14:textId="77777777" w:rsidR="001160D9" w:rsidRPr="00277D19" w:rsidRDefault="007A793C">
      <w:pPr>
        <w:pStyle w:val="ListParagraph"/>
        <w:numPr>
          <w:ilvl w:val="0"/>
          <w:numId w:val="5"/>
        </w:numPr>
        <w:tabs>
          <w:tab w:val="left" w:pos="2160"/>
        </w:tabs>
        <w:ind w:left="426" w:hanging="426"/>
        <w:jc w:val="both"/>
        <w:rPr>
          <w:rFonts w:asciiTheme="minorHAnsi" w:hAnsiTheme="minorHAnsi"/>
          <w:szCs w:val="22"/>
        </w:rPr>
      </w:pPr>
      <w:r>
        <w:rPr>
          <w:rFonts w:asciiTheme="minorHAnsi" w:hAnsiTheme="minorHAnsi"/>
          <w:szCs w:val="22"/>
        </w:rPr>
        <w:t xml:space="preserve">L’UNFPA étant exempt d’impôts, tous les tarifs communiqués </w:t>
      </w:r>
      <w:r>
        <w:rPr>
          <w:rFonts w:asciiTheme="minorHAnsi" w:hAnsiTheme="minorHAnsi"/>
          <w:b/>
          <w:color w:val="FF0000"/>
          <w:szCs w:val="22"/>
        </w:rPr>
        <w:t>ne doivent pas inclure de taxes</w:t>
      </w:r>
      <w:r>
        <w:rPr>
          <w:rFonts w:asciiTheme="minorHAnsi" w:hAnsiTheme="minorHAnsi"/>
          <w:szCs w:val="22"/>
        </w:rPr>
        <w:t xml:space="preserve">. </w:t>
      </w:r>
    </w:p>
    <w:p w14:paraId="1A5F0C5B" w14:textId="77777777" w:rsidR="001160D9" w:rsidRDefault="001160D9">
      <w:pPr>
        <w:pStyle w:val="Title"/>
        <w:jc w:val="left"/>
        <w:rPr>
          <w:rFonts w:ascii="Calibri" w:hAnsi="Calibri"/>
          <w:b w:val="0"/>
          <w:sz w:val="22"/>
          <w:szCs w:val="22"/>
          <w:u w:val="none"/>
        </w:rPr>
      </w:pPr>
    </w:p>
    <w:p w14:paraId="4B69BC20" w14:textId="77777777" w:rsidR="001160D9" w:rsidRPr="00277D19" w:rsidRDefault="007A793C">
      <w:pPr>
        <w:jc w:val="both"/>
        <w:rPr>
          <w:rFonts w:ascii="Calibri" w:hAnsi="Calibri"/>
          <w:sz w:val="22"/>
          <w:szCs w:val="22"/>
        </w:rPr>
      </w:pPr>
      <w:r>
        <w:rPr>
          <w:rFonts w:ascii="Calibri" w:hAnsi="Calibri"/>
          <w:sz w:val="22"/>
          <w:szCs w:val="22"/>
          <w:highlight w:val="yellow"/>
        </w:rPr>
        <w:t xml:space="preserve">Exemple de bordereau des prix : </w:t>
      </w:r>
      <w:r>
        <w:rPr>
          <w:rFonts w:ascii="Calibri" w:hAnsi="Calibri"/>
          <w:i/>
          <w:sz w:val="22"/>
          <w:szCs w:val="22"/>
          <w:highlight w:val="yellow"/>
        </w:rPr>
        <w:t>[</w:t>
      </w:r>
      <w:r>
        <w:rPr>
          <w:rFonts w:ascii="Calibri" w:hAnsi="Calibri"/>
          <w:i/>
          <w:color w:val="FF0000"/>
          <w:sz w:val="22"/>
          <w:szCs w:val="22"/>
          <w:highlight w:val="yellow"/>
        </w:rPr>
        <w:t>supprimer après avoir complété le bordereau des prix ; créer aussi une version Excel</w:t>
      </w:r>
      <w:r>
        <w:rPr>
          <w:rFonts w:ascii="Calibri" w:hAnsi="Calibri"/>
          <w:i/>
          <w:sz w:val="22"/>
          <w:szCs w:val="22"/>
          <w:highlight w:val="yellow"/>
        </w:rPr>
        <w:t>]</w:t>
      </w:r>
    </w:p>
    <w:p w14:paraId="3262F2E4" w14:textId="77777777" w:rsidR="001160D9" w:rsidRDefault="001160D9">
      <w:pPr>
        <w:pStyle w:val="Title"/>
        <w:rPr>
          <w:rFonts w:ascii="Calibri" w:hAnsi="Calibri"/>
          <w:sz w:val="22"/>
          <w:szCs w:val="22"/>
        </w:rPr>
      </w:pPr>
    </w:p>
    <w:tbl>
      <w:tblPr>
        <w:tblW w:w="98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8"/>
        <w:gridCol w:w="3840"/>
        <w:gridCol w:w="1518"/>
        <w:gridCol w:w="1229"/>
        <w:gridCol w:w="1245"/>
        <w:gridCol w:w="1223"/>
      </w:tblGrid>
      <w:tr w:rsidR="001160D9" w14:paraId="3DC85E7D" w14:textId="77777777">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190CD173" w14:textId="77777777" w:rsidR="001160D9" w:rsidRDefault="007A793C">
            <w:pPr>
              <w:jc w:val="center"/>
              <w:rPr>
                <w:rFonts w:ascii="Calibri" w:eastAsia="Calibri" w:hAnsi="Calibri" w:cs="Calibri"/>
                <w:sz w:val="22"/>
                <w:szCs w:val="22"/>
                <w:lang w:val="en-GB"/>
              </w:rPr>
            </w:pPr>
            <w:r>
              <w:rPr>
                <w:rFonts w:ascii="Calibri" w:eastAsia="Calibri" w:hAnsi="Calibri" w:cs="Calibri"/>
                <w:sz w:val="22"/>
                <w:szCs w:val="22"/>
              </w:rPr>
              <w:t>Article</w:t>
            </w:r>
          </w:p>
        </w:tc>
        <w:tc>
          <w:tcPr>
            <w:tcW w:w="394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1BCBDA3C" w14:textId="77777777" w:rsidR="001160D9" w:rsidRDefault="007A793C">
            <w:pPr>
              <w:jc w:val="center"/>
              <w:rPr>
                <w:rFonts w:ascii="Calibri" w:eastAsia="Calibri" w:hAnsi="Calibri" w:cs="Calibri"/>
                <w:sz w:val="22"/>
                <w:szCs w:val="22"/>
                <w:lang w:val="en-GB"/>
              </w:rPr>
            </w:pPr>
            <w:r>
              <w:rPr>
                <w:rFonts w:ascii="Calibri" w:eastAsia="Calibri" w:hAnsi="Calibri" w:cs="Calibri"/>
                <w:sz w:val="22"/>
                <w:szCs w:val="22"/>
              </w:rPr>
              <w:t>Description</w:t>
            </w:r>
          </w:p>
        </w:tc>
        <w:tc>
          <w:tcPr>
            <w:tcW w:w="1530"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767FDEC6" w14:textId="77777777" w:rsidR="001160D9" w:rsidRPr="00307B7A" w:rsidRDefault="007A793C">
            <w:pPr>
              <w:jc w:val="center"/>
              <w:rPr>
                <w:rFonts w:ascii="Calibri" w:eastAsia="Calibri" w:hAnsi="Calibri" w:cs="Calibri"/>
                <w:sz w:val="22"/>
                <w:szCs w:val="22"/>
                <w:lang w:val="da-DK"/>
              </w:rPr>
            </w:pPr>
            <w:r>
              <w:rPr>
                <w:rFonts w:ascii="Calibri" w:eastAsia="Calibri" w:hAnsi="Calibri" w:cs="Calibri"/>
                <w:sz w:val="22"/>
                <w:szCs w:val="22"/>
              </w:rPr>
              <w:t>Nombre et description du personnel par niveau</w:t>
            </w:r>
          </w:p>
        </w:tc>
        <w:tc>
          <w:tcPr>
            <w:tcW w:w="1243"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22924DDD" w14:textId="77777777" w:rsidR="001160D9" w:rsidRDefault="007A793C">
            <w:pPr>
              <w:jc w:val="center"/>
              <w:rPr>
                <w:rFonts w:ascii="Calibri" w:eastAsia="Calibri" w:hAnsi="Calibri" w:cs="Calibri"/>
                <w:sz w:val="22"/>
                <w:szCs w:val="22"/>
                <w:lang w:val="en-GB"/>
              </w:rPr>
            </w:pPr>
            <w:r>
              <w:rPr>
                <w:rFonts w:ascii="Calibri" w:eastAsia="Calibri" w:hAnsi="Calibri" w:cs="Calibri"/>
                <w:sz w:val="22"/>
                <w:szCs w:val="22"/>
              </w:rPr>
              <w:t>Tarif horaire</w:t>
            </w:r>
          </w:p>
        </w:tc>
        <w:tc>
          <w:tcPr>
            <w:tcW w:w="1244"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61C1DB8B" w14:textId="77777777" w:rsidR="001160D9" w:rsidRDefault="007A793C">
            <w:pPr>
              <w:jc w:val="center"/>
              <w:rPr>
                <w:rFonts w:ascii="Calibri" w:eastAsia="Calibri" w:hAnsi="Calibri" w:cs="Calibri"/>
                <w:sz w:val="22"/>
                <w:szCs w:val="22"/>
                <w:lang w:val="en-GB"/>
              </w:rPr>
            </w:pPr>
            <w:r>
              <w:rPr>
                <w:rFonts w:ascii="Calibri" w:eastAsia="Calibri" w:hAnsi="Calibri" w:cs="Calibri"/>
                <w:sz w:val="22"/>
                <w:szCs w:val="22"/>
              </w:rPr>
              <w:t xml:space="preserve">Nombre d’heures nécessaires </w:t>
            </w:r>
          </w:p>
        </w:tc>
        <w:tc>
          <w:tcPr>
            <w:tcW w:w="1245" w:type="dxa"/>
            <w:tcBorders>
              <w:top w:val="single" w:sz="4" w:space="0" w:color="00000A"/>
              <w:left w:val="single" w:sz="4" w:space="0" w:color="00000A"/>
              <w:bottom w:val="single" w:sz="4" w:space="0" w:color="00000A"/>
              <w:right w:val="single" w:sz="4" w:space="0" w:color="00000A"/>
            </w:tcBorders>
            <w:shd w:val="clear" w:color="auto" w:fill="000080"/>
            <w:tcMar>
              <w:left w:w="108" w:type="dxa"/>
            </w:tcMar>
            <w:vAlign w:val="center"/>
          </w:tcPr>
          <w:p w14:paraId="65104F8A" w14:textId="77777777" w:rsidR="001160D9" w:rsidRDefault="007A793C">
            <w:pPr>
              <w:jc w:val="center"/>
              <w:rPr>
                <w:rFonts w:ascii="Calibri" w:eastAsia="Calibri" w:hAnsi="Calibri" w:cs="Calibri"/>
                <w:sz w:val="22"/>
                <w:szCs w:val="22"/>
                <w:lang w:val="en-GB"/>
              </w:rPr>
            </w:pPr>
            <w:r>
              <w:rPr>
                <w:rFonts w:ascii="Calibri" w:eastAsia="Calibri" w:hAnsi="Calibri" w:cs="Calibri"/>
                <w:sz w:val="22"/>
                <w:szCs w:val="22"/>
              </w:rPr>
              <w:t>Total</w:t>
            </w:r>
          </w:p>
        </w:tc>
      </w:tr>
      <w:tr w:rsidR="001160D9" w14:paraId="36BBBF8E" w14:textId="77777777">
        <w:trPr>
          <w:jc w:val="center"/>
        </w:trPr>
        <w:tc>
          <w:tcPr>
            <w:tcW w:w="9852"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14:paraId="4ADDB6D4" w14:textId="77777777" w:rsidR="001160D9" w:rsidRDefault="007A793C">
            <w:pPr>
              <w:pStyle w:val="ListParagraph"/>
              <w:numPr>
                <w:ilvl w:val="0"/>
                <w:numId w:val="4"/>
              </w:numPr>
              <w:rPr>
                <w:rFonts w:ascii="Calibri" w:eastAsia="Calibri" w:hAnsi="Calibri" w:cs="Calibri"/>
                <w:szCs w:val="22"/>
                <w:lang w:val="en-GB"/>
              </w:rPr>
            </w:pPr>
            <w:r>
              <w:rPr>
                <w:rFonts w:ascii="Calibri" w:eastAsia="Calibri" w:hAnsi="Calibri" w:cs="Calibri"/>
                <w:szCs w:val="22"/>
              </w:rPr>
              <w:t>Frais professionnels</w:t>
            </w:r>
          </w:p>
        </w:tc>
      </w:tr>
      <w:tr w:rsidR="001160D9" w14:paraId="4398FB7E" w14:textId="77777777">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B06A93" w14:textId="77777777" w:rsidR="001160D9" w:rsidRDefault="001160D9">
            <w:pPr>
              <w:jc w:val="both"/>
              <w:rPr>
                <w:rFonts w:ascii="Calibri" w:eastAsia="Calibri" w:hAnsi="Calibri" w:cs="Calibri"/>
                <w:sz w:val="22"/>
                <w:szCs w:val="22"/>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F567E4" w14:textId="77777777" w:rsidR="001160D9" w:rsidRDefault="001160D9">
            <w:pPr>
              <w:jc w:val="both"/>
              <w:rPr>
                <w:rFonts w:ascii="Calibri" w:eastAsia="Calibri" w:hAnsi="Calibri" w:cs="Calibri"/>
                <w:sz w:val="22"/>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9F4B2D" w14:textId="77777777" w:rsidR="001160D9" w:rsidRDefault="001160D9">
            <w:pPr>
              <w:jc w:val="both"/>
              <w:rPr>
                <w:rFonts w:ascii="Calibri" w:eastAsia="Calibri" w:hAnsi="Calibri" w:cs="Calibri"/>
                <w:sz w:val="22"/>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813E3C6" w14:textId="77777777" w:rsidR="001160D9" w:rsidRDefault="001160D9">
            <w:pPr>
              <w:jc w:val="both"/>
              <w:rPr>
                <w:rFonts w:ascii="Calibri" w:eastAsia="Calibri" w:hAnsi="Calibri" w:cs="Calibri"/>
                <w:sz w:val="22"/>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60876" w14:textId="77777777" w:rsidR="001160D9"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4F4F0F" w14:textId="77777777" w:rsidR="001160D9" w:rsidRDefault="001160D9">
            <w:pPr>
              <w:jc w:val="both"/>
              <w:rPr>
                <w:rFonts w:ascii="Calibri" w:eastAsia="Calibri" w:hAnsi="Calibri" w:cs="Calibri"/>
                <w:sz w:val="22"/>
                <w:szCs w:val="22"/>
              </w:rPr>
            </w:pPr>
          </w:p>
        </w:tc>
      </w:tr>
      <w:tr w:rsidR="001160D9" w14:paraId="30BECD6E" w14:textId="77777777">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EF4F327" w14:textId="77777777" w:rsidR="001160D9" w:rsidRDefault="001160D9">
            <w:pPr>
              <w:jc w:val="both"/>
              <w:rPr>
                <w:rFonts w:ascii="Calibri" w:eastAsia="Calibri" w:hAnsi="Calibri" w:cs="Calibri"/>
                <w:sz w:val="22"/>
                <w:szCs w:val="22"/>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210BF6" w14:textId="77777777" w:rsidR="001160D9" w:rsidRDefault="001160D9">
            <w:pPr>
              <w:jc w:val="both"/>
              <w:rPr>
                <w:rFonts w:ascii="Calibri" w:eastAsia="Calibri" w:hAnsi="Calibri" w:cs="Calibri"/>
                <w:sz w:val="22"/>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D4D2AD" w14:textId="77777777" w:rsidR="001160D9" w:rsidRDefault="001160D9">
            <w:pPr>
              <w:jc w:val="both"/>
              <w:rPr>
                <w:rFonts w:ascii="Calibri" w:eastAsia="Calibri" w:hAnsi="Calibri" w:cs="Calibri"/>
                <w:sz w:val="22"/>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A32FDC" w14:textId="77777777" w:rsidR="001160D9" w:rsidRDefault="001160D9">
            <w:pPr>
              <w:jc w:val="both"/>
              <w:rPr>
                <w:rFonts w:ascii="Calibri" w:eastAsia="Calibri" w:hAnsi="Calibri" w:cs="Calibri"/>
                <w:sz w:val="22"/>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6FCBE2" w14:textId="77777777" w:rsidR="001160D9"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ED8973" w14:textId="77777777" w:rsidR="001160D9" w:rsidRDefault="001160D9">
            <w:pPr>
              <w:jc w:val="both"/>
              <w:rPr>
                <w:rFonts w:ascii="Calibri" w:eastAsia="Calibri" w:hAnsi="Calibri" w:cs="Calibri"/>
                <w:sz w:val="22"/>
                <w:szCs w:val="22"/>
              </w:rPr>
            </w:pPr>
          </w:p>
        </w:tc>
      </w:tr>
      <w:tr w:rsidR="001160D9" w14:paraId="4147FBE7" w14:textId="77777777">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DBC7D5" w14:textId="77777777" w:rsidR="001160D9" w:rsidRDefault="001160D9">
            <w:pPr>
              <w:jc w:val="both"/>
              <w:rPr>
                <w:rFonts w:ascii="Calibri" w:eastAsia="Calibri" w:hAnsi="Calibri" w:cs="Calibri"/>
                <w:sz w:val="22"/>
                <w:szCs w:val="22"/>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8E0C2B" w14:textId="77777777" w:rsidR="001160D9" w:rsidRDefault="001160D9">
            <w:pPr>
              <w:jc w:val="both"/>
              <w:rPr>
                <w:rFonts w:ascii="Calibri" w:eastAsia="Calibri" w:hAnsi="Calibri" w:cs="Calibri"/>
                <w:sz w:val="22"/>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75CD00" w14:textId="77777777" w:rsidR="001160D9" w:rsidRDefault="001160D9">
            <w:pPr>
              <w:jc w:val="both"/>
              <w:rPr>
                <w:rFonts w:ascii="Calibri" w:eastAsia="Calibri" w:hAnsi="Calibri" w:cs="Calibri"/>
                <w:sz w:val="22"/>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464AC0" w14:textId="77777777" w:rsidR="001160D9" w:rsidRDefault="001160D9">
            <w:pPr>
              <w:jc w:val="both"/>
              <w:rPr>
                <w:rFonts w:ascii="Calibri" w:eastAsia="Calibri" w:hAnsi="Calibri" w:cs="Calibri"/>
                <w:sz w:val="22"/>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E61BF" w14:textId="77777777" w:rsidR="001160D9"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E8A67D" w14:textId="77777777" w:rsidR="001160D9" w:rsidRDefault="001160D9">
            <w:pPr>
              <w:jc w:val="both"/>
              <w:rPr>
                <w:rFonts w:ascii="Calibri" w:eastAsia="Calibri" w:hAnsi="Calibri" w:cs="Calibri"/>
                <w:sz w:val="22"/>
                <w:szCs w:val="22"/>
              </w:rPr>
            </w:pPr>
          </w:p>
        </w:tc>
      </w:tr>
      <w:tr w:rsidR="001160D9" w14:paraId="50F1BE90" w14:textId="77777777">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979561" w14:textId="77777777" w:rsidR="001160D9" w:rsidRDefault="007A793C">
            <w:pPr>
              <w:jc w:val="right"/>
              <w:rPr>
                <w:rFonts w:ascii="Calibri" w:eastAsia="Calibri" w:hAnsi="Calibri" w:cs="Calibri"/>
                <w:i/>
                <w:sz w:val="22"/>
                <w:szCs w:val="22"/>
                <w:lang w:val="en-GB"/>
              </w:rPr>
            </w:pPr>
            <w:r>
              <w:rPr>
                <w:rFonts w:ascii="Calibri" w:eastAsia="Calibri" w:hAnsi="Calibri" w:cs="Calibri"/>
                <w:i/>
                <w:sz w:val="22"/>
                <w:szCs w:val="22"/>
              </w:rPr>
              <w:t>Total des frais professionnels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4A5027" w14:textId="77777777" w:rsidR="001160D9" w:rsidRDefault="00A9650B">
            <w:pPr>
              <w:jc w:val="right"/>
              <w:rPr>
                <w:rFonts w:ascii="Calibri" w:eastAsia="Calibri" w:hAnsi="Calibri" w:cs="Calibri"/>
                <w:sz w:val="22"/>
                <w:szCs w:val="22"/>
                <w:lang w:val="en-GB"/>
              </w:rPr>
            </w:pPr>
            <w:r>
              <w:rPr>
                <w:rFonts w:ascii="Calibri" w:eastAsia="Calibri" w:hAnsi="Calibri" w:cs="Calibri"/>
                <w:sz w:val="22"/>
                <w:szCs w:val="22"/>
              </w:rPr>
              <w:t>FCFA</w:t>
            </w:r>
          </w:p>
        </w:tc>
      </w:tr>
      <w:tr w:rsidR="001160D9" w14:paraId="5A718F95" w14:textId="77777777">
        <w:trPr>
          <w:jc w:val="center"/>
        </w:trPr>
        <w:tc>
          <w:tcPr>
            <w:tcW w:w="9852" w:type="dxa"/>
            <w:gridSpan w:val="6"/>
            <w:tcBorders>
              <w:top w:val="single" w:sz="4" w:space="0" w:color="00000A"/>
              <w:left w:val="single" w:sz="4" w:space="0" w:color="00000A"/>
              <w:bottom w:val="single" w:sz="4" w:space="0" w:color="00000A"/>
              <w:right w:val="single" w:sz="4" w:space="0" w:color="00000A"/>
            </w:tcBorders>
            <w:shd w:val="clear" w:color="auto" w:fill="DDDDDD"/>
            <w:tcMar>
              <w:left w:w="108" w:type="dxa"/>
            </w:tcMar>
          </w:tcPr>
          <w:p w14:paraId="652869D9" w14:textId="77777777" w:rsidR="001160D9" w:rsidRDefault="007A793C">
            <w:pPr>
              <w:pStyle w:val="ListParagraph"/>
              <w:numPr>
                <w:ilvl w:val="0"/>
                <w:numId w:val="4"/>
              </w:numPr>
              <w:jc w:val="both"/>
              <w:rPr>
                <w:rFonts w:ascii="Calibri" w:eastAsia="Calibri" w:hAnsi="Calibri" w:cs="Calibri"/>
                <w:szCs w:val="22"/>
                <w:lang w:val="en-GB"/>
              </w:rPr>
            </w:pPr>
            <w:r>
              <w:rPr>
                <w:rFonts w:ascii="Calibri" w:eastAsia="Calibri" w:hAnsi="Calibri" w:cs="Calibri"/>
                <w:szCs w:val="22"/>
              </w:rPr>
              <w:t>Débours</w:t>
            </w:r>
          </w:p>
        </w:tc>
      </w:tr>
      <w:tr w:rsidR="001160D9" w14:paraId="2A2B4912" w14:textId="77777777">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9E3A98" w14:textId="77777777" w:rsidR="001160D9" w:rsidRDefault="001160D9">
            <w:pPr>
              <w:jc w:val="both"/>
              <w:rPr>
                <w:rFonts w:ascii="Calibri" w:eastAsia="Calibri" w:hAnsi="Calibri" w:cs="Calibri"/>
                <w:sz w:val="22"/>
                <w:szCs w:val="22"/>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AAF89" w14:textId="77777777" w:rsidR="001160D9" w:rsidRDefault="001160D9">
            <w:pPr>
              <w:jc w:val="both"/>
              <w:rPr>
                <w:rFonts w:ascii="Calibri" w:eastAsia="Calibri" w:hAnsi="Calibri" w:cs="Calibri"/>
                <w:sz w:val="22"/>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6CFE32" w14:textId="77777777" w:rsidR="001160D9" w:rsidRDefault="001160D9">
            <w:pPr>
              <w:jc w:val="both"/>
              <w:rPr>
                <w:rFonts w:ascii="Calibri" w:eastAsia="Calibri" w:hAnsi="Calibri" w:cs="Calibri"/>
                <w:sz w:val="22"/>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0C5CB" w14:textId="77777777" w:rsidR="001160D9" w:rsidRDefault="001160D9">
            <w:pPr>
              <w:jc w:val="both"/>
              <w:rPr>
                <w:rFonts w:ascii="Calibri" w:eastAsia="Calibri" w:hAnsi="Calibri" w:cs="Calibri"/>
                <w:sz w:val="22"/>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0B984" w14:textId="77777777" w:rsidR="001160D9"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29BC58" w14:textId="77777777" w:rsidR="001160D9" w:rsidRDefault="001160D9">
            <w:pPr>
              <w:jc w:val="both"/>
              <w:rPr>
                <w:rFonts w:ascii="Calibri" w:eastAsia="Calibri" w:hAnsi="Calibri" w:cs="Calibri"/>
                <w:sz w:val="22"/>
                <w:szCs w:val="22"/>
              </w:rPr>
            </w:pPr>
          </w:p>
        </w:tc>
      </w:tr>
      <w:tr w:rsidR="001160D9" w14:paraId="65104375" w14:textId="77777777">
        <w:trPr>
          <w:jc w:val="center"/>
        </w:trPr>
        <w:tc>
          <w:tcPr>
            <w:tcW w:w="6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9F0DDB" w14:textId="77777777" w:rsidR="001160D9" w:rsidRDefault="001160D9">
            <w:pPr>
              <w:jc w:val="both"/>
              <w:rPr>
                <w:rFonts w:ascii="Calibri" w:eastAsia="Calibri" w:hAnsi="Calibri" w:cs="Calibri"/>
                <w:sz w:val="22"/>
                <w:szCs w:val="22"/>
              </w:rPr>
            </w:pP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E36DFD" w14:textId="77777777" w:rsidR="001160D9" w:rsidRDefault="001160D9">
            <w:pPr>
              <w:jc w:val="both"/>
              <w:rPr>
                <w:rFonts w:ascii="Calibri" w:eastAsia="Calibri" w:hAnsi="Calibri" w:cs="Calibri"/>
                <w:sz w:val="22"/>
                <w:szCs w:val="22"/>
              </w:rPr>
            </w:pPr>
          </w:p>
        </w:tc>
        <w:tc>
          <w:tcPr>
            <w:tcW w:w="15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FF5E2C" w14:textId="77777777" w:rsidR="001160D9" w:rsidRDefault="001160D9">
            <w:pPr>
              <w:jc w:val="both"/>
              <w:rPr>
                <w:rFonts w:ascii="Calibri" w:eastAsia="Calibri" w:hAnsi="Calibri" w:cs="Calibri"/>
                <w:sz w:val="22"/>
                <w:szCs w:val="22"/>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CCA0F8" w14:textId="77777777" w:rsidR="001160D9" w:rsidRDefault="001160D9">
            <w:pPr>
              <w:jc w:val="both"/>
              <w:rPr>
                <w:rFonts w:ascii="Calibri" w:eastAsia="Calibri" w:hAnsi="Calibri" w:cs="Calibri"/>
                <w:sz w:val="22"/>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47FB8D" w14:textId="77777777" w:rsidR="001160D9" w:rsidRDefault="001160D9">
            <w:pPr>
              <w:jc w:val="both"/>
              <w:rPr>
                <w:rFonts w:ascii="Calibri" w:eastAsia="Calibri" w:hAnsi="Calibri" w:cs="Calibri"/>
                <w:sz w:val="22"/>
                <w:szCs w:val="22"/>
              </w:rPr>
            </w:pP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89FF34" w14:textId="77777777" w:rsidR="001160D9" w:rsidRDefault="001160D9">
            <w:pPr>
              <w:jc w:val="both"/>
              <w:rPr>
                <w:rFonts w:ascii="Calibri" w:eastAsia="Calibri" w:hAnsi="Calibri" w:cs="Calibri"/>
                <w:sz w:val="22"/>
                <w:szCs w:val="22"/>
              </w:rPr>
            </w:pPr>
          </w:p>
        </w:tc>
      </w:tr>
      <w:tr w:rsidR="001160D9" w14:paraId="2EABDEB2" w14:textId="77777777">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8C9FA" w14:textId="77777777" w:rsidR="001160D9" w:rsidRDefault="007A793C">
            <w:pPr>
              <w:jc w:val="right"/>
              <w:rPr>
                <w:rFonts w:ascii="Calibri" w:eastAsia="Calibri" w:hAnsi="Calibri" w:cs="Calibri"/>
                <w:i/>
                <w:sz w:val="22"/>
                <w:szCs w:val="22"/>
                <w:lang w:val="en-GB"/>
              </w:rPr>
            </w:pPr>
            <w:r>
              <w:rPr>
                <w:rFonts w:ascii="Calibri" w:eastAsia="Calibri" w:hAnsi="Calibri" w:cs="Calibri"/>
                <w:i/>
                <w:sz w:val="22"/>
                <w:szCs w:val="22"/>
              </w:rPr>
              <w:t>Total des débours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6959EE" w14:textId="77777777" w:rsidR="001160D9" w:rsidRDefault="00A9650B">
            <w:pPr>
              <w:jc w:val="right"/>
              <w:rPr>
                <w:rFonts w:ascii="Calibri" w:eastAsia="Calibri" w:hAnsi="Calibri" w:cs="Calibri"/>
                <w:sz w:val="22"/>
                <w:szCs w:val="22"/>
                <w:lang w:val="en-GB"/>
              </w:rPr>
            </w:pPr>
            <w:r>
              <w:rPr>
                <w:rFonts w:ascii="Calibri" w:eastAsia="Calibri" w:hAnsi="Calibri" w:cs="Calibri"/>
                <w:sz w:val="22"/>
                <w:szCs w:val="22"/>
              </w:rPr>
              <w:t>FCFA</w:t>
            </w:r>
          </w:p>
        </w:tc>
      </w:tr>
      <w:tr w:rsidR="001160D9" w14:paraId="446B4421" w14:textId="77777777">
        <w:trPr>
          <w:jc w:val="center"/>
        </w:trPr>
        <w:tc>
          <w:tcPr>
            <w:tcW w:w="8608"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8B2756" w14:textId="77777777" w:rsidR="001160D9" w:rsidRDefault="007A793C">
            <w:pPr>
              <w:jc w:val="right"/>
              <w:rPr>
                <w:rFonts w:ascii="Calibri" w:eastAsia="Calibri" w:hAnsi="Calibri" w:cs="Calibri"/>
                <w:b/>
                <w:i/>
                <w:sz w:val="22"/>
                <w:szCs w:val="22"/>
                <w:lang w:val="en-GB"/>
              </w:rPr>
            </w:pPr>
            <w:r>
              <w:rPr>
                <w:rFonts w:ascii="Calibri" w:eastAsia="Calibri" w:hAnsi="Calibri" w:cs="Calibri"/>
                <w:b/>
                <w:i/>
                <w:sz w:val="22"/>
                <w:szCs w:val="22"/>
              </w:rPr>
              <w:t xml:space="preserve">Prix total du contrat </w:t>
            </w:r>
          </w:p>
          <w:p w14:paraId="7F70CB74" w14:textId="77777777" w:rsidR="001160D9" w:rsidRDefault="007A793C">
            <w:pPr>
              <w:jc w:val="right"/>
              <w:rPr>
                <w:rFonts w:ascii="Calibri" w:eastAsia="Calibri" w:hAnsi="Calibri" w:cs="Calibri"/>
                <w:i/>
                <w:sz w:val="22"/>
                <w:szCs w:val="22"/>
                <w:lang w:val="en-GB"/>
              </w:rPr>
            </w:pPr>
            <w:r>
              <w:rPr>
                <w:rFonts w:ascii="Calibri" w:eastAsia="Calibri" w:hAnsi="Calibri" w:cs="Calibri"/>
                <w:i/>
                <w:sz w:val="22"/>
                <w:szCs w:val="22"/>
              </w:rPr>
              <w:t>(Frais professionnels + débours)</w:t>
            </w:r>
          </w:p>
        </w:tc>
        <w:tc>
          <w:tcPr>
            <w:tcW w:w="12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3A30B5" w14:textId="77777777" w:rsidR="001160D9" w:rsidRDefault="00A9650B">
            <w:pPr>
              <w:jc w:val="right"/>
              <w:rPr>
                <w:rFonts w:ascii="Calibri" w:eastAsia="Calibri" w:hAnsi="Calibri" w:cs="Calibri"/>
                <w:sz w:val="22"/>
                <w:szCs w:val="22"/>
                <w:lang w:val="en-GB"/>
              </w:rPr>
            </w:pPr>
            <w:r>
              <w:rPr>
                <w:rFonts w:ascii="Calibri" w:eastAsia="Calibri" w:hAnsi="Calibri" w:cs="Calibri"/>
                <w:sz w:val="22"/>
                <w:szCs w:val="22"/>
              </w:rPr>
              <w:t>FCFA</w:t>
            </w:r>
          </w:p>
        </w:tc>
      </w:tr>
    </w:tbl>
    <w:p w14:paraId="62217E8D" w14:textId="77777777" w:rsidR="001160D9" w:rsidRDefault="001160D9">
      <w:pPr>
        <w:rPr>
          <w:rFonts w:ascii="Calibri" w:hAnsi="Calibri"/>
          <w:b/>
          <w:bCs/>
          <w:sz w:val="22"/>
        </w:rPr>
      </w:pPr>
    </w:p>
    <w:p w14:paraId="3A00DBE3" w14:textId="77777777" w:rsidR="001160D9" w:rsidRDefault="007A793C">
      <w:pPr>
        <w:tabs>
          <w:tab w:val="left" w:pos="0"/>
          <w:tab w:val="right" w:pos="1980"/>
          <w:tab w:val="left" w:pos="2160"/>
          <w:tab w:val="left" w:pos="4320"/>
        </w:tabs>
        <w:rPr>
          <w:b/>
          <w:bCs/>
          <w:sz w:val="22"/>
        </w:rPr>
      </w:pPr>
      <w:r>
        <w:rPr>
          <w:b/>
          <w:bCs/>
          <w:noProof/>
          <w:sz w:val="22"/>
          <w:lang w:eastAsia="fr-FR"/>
        </w:rPr>
        <mc:AlternateContent>
          <mc:Choice Requires="wps">
            <w:drawing>
              <wp:anchor distT="0" distB="0" distL="114300" distR="113665" simplePos="0" relativeHeight="2" behindDoc="0" locked="0" layoutInCell="1" allowOverlap="1" wp14:anchorId="534A2D6B" wp14:editId="5FBD315E">
                <wp:simplePos x="0" y="0"/>
                <wp:positionH relativeFrom="column">
                  <wp:posOffset>0</wp:posOffset>
                </wp:positionH>
                <wp:positionV relativeFrom="paragraph">
                  <wp:posOffset>52070</wp:posOffset>
                </wp:positionV>
                <wp:extent cx="6180455" cy="686435"/>
                <wp:effectExtent l="11430" t="13970" r="9525" b="5080"/>
                <wp:wrapNone/>
                <wp:docPr id="3" name="Text Box 5"/>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14:paraId="5A6420D4" w14:textId="77777777" w:rsidR="00453D3E" w:rsidRDefault="00453D3E">
                            <w:pPr>
                              <w:pStyle w:val="FrameContents"/>
                            </w:pPr>
                            <w:r>
                              <w:rPr>
                                <w:rFonts w:ascii="Calibri" w:hAnsi="Calibri" w:cs="Calibri"/>
                                <w:i/>
                                <w:iCs/>
                              </w:rPr>
                              <w:t>Commentaires du vendeur</w:t>
                            </w:r>
                            <w:r>
                              <w:rPr>
                                <w:i/>
                                <w:iCs/>
                              </w:rPr>
                              <w:t>:</w:t>
                            </w: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4A2D6B" id="Text Box 5" o:spid="_x0000_s1027" style="position:absolute;margin-left:0;margin-top:4.1pt;width:486.65pt;height:54.05pt;z-index:2;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" filled="f" strokeweight=".26mm">
                <v:textbox>
                  <w:txbxContent>
                    <w:p w14:paraId="5A6420D4" w14:textId="77777777" w:rsidR="00453D3E" w:rsidRDefault="00453D3E">
                      <w:pPr>
                        <w:pStyle w:val="FrameContents"/>
                      </w:pPr>
                      <w:r>
                        <w:rPr>
                          <w:rFonts w:ascii="Calibri" w:hAnsi="Calibri" w:cs="Calibri"/>
                          <w:i/>
                          <w:iCs/>
                        </w:rPr>
                        <w:t>Commentaires du vendeur</w:t>
                      </w:r>
                      <w:r>
                        <w:rPr>
                          <w:i/>
                          <w:iCs/>
                        </w:rPr>
                        <w:t>:</w:t>
                      </w:r>
                    </w:p>
                  </w:txbxContent>
                </v:textbox>
              </v:rect>
            </w:pict>
          </mc:Fallback>
        </mc:AlternateContent>
      </w:r>
    </w:p>
    <w:p w14:paraId="4E00662F" w14:textId="77777777" w:rsidR="001160D9" w:rsidRDefault="001160D9">
      <w:pPr>
        <w:tabs>
          <w:tab w:val="left" w:pos="0"/>
          <w:tab w:val="right" w:pos="1980"/>
          <w:tab w:val="left" w:pos="2160"/>
          <w:tab w:val="left" w:pos="4320"/>
        </w:tabs>
        <w:rPr>
          <w:b/>
          <w:bCs/>
          <w:sz w:val="22"/>
        </w:rPr>
      </w:pPr>
    </w:p>
    <w:p w14:paraId="005D074C" w14:textId="77777777" w:rsidR="001160D9" w:rsidRDefault="001160D9">
      <w:pPr>
        <w:tabs>
          <w:tab w:val="left" w:pos="0"/>
          <w:tab w:val="right" w:pos="1980"/>
          <w:tab w:val="left" w:pos="2160"/>
          <w:tab w:val="left" w:pos="4320"/>
        </w:tabs>
        <w:rPr>
          <w:b/>
          <w:bCs/>
          <w:sz w:val="22"/>
        </w:rPr>
      </w:pPr>
    </w:p>
    <w:p w14:paraId="0BEDA982" w14:textId="77777777" w:rsidR="001160D9" w:rsidRDefault="001160D9">
      <w:pPr>
        <w:tabs>
          <w:tab w:val="left" w:pos="0"/>
          <w:tab w:val="right" w:pos="1980"/>
          <w:tab w:val="left" w:pos="2160"/>
          <w:tab w:val="left" w:pos="4320"/>
        </w:tabs>
        <w:rPr>
          <w:b/>
          <w:bCs/>
          <w:sz w:val="22"/>
        </w:rPr>
      </w:pPr>
    </w:p>
    <w:p w14:paraId="378C8ADD" w14:textId="77777777" w:rsidR="001160D9" w:rsidRDefault="001160D9">
      <w:pPr>
        <w:tabs>
          <w:tab w:val="left" w:pos="0"/>
          <w:tab w:val="right" w:pos="1980"/>
          <w:tab w:val="left" w:pos="2160"/>
          <w:tab w:val="left" w:pos="4320"/>
        </w:tabs>
        <w:rPr>
          <w:b/>
          <w:bCs/>
          <w:sz w:val="22"/>
        </w:rPr>
      </w:pPr>
    </w:p>
    <w:p w14:paraId="25B80FB4" w14:textId="66CB00F1" w:rsidR="001160D9" w:rsidRDefault="007A793C">
      <w:pPr>
        <w:pStyle w:val="ListParagraph"/>
        <w:tabs>
          <w:tab w:val="left" w:pos="851"/>
        </w:tabs>
        <w:overflowPunct w:val="0"/>
        <w:spacing w:line="276" w:lineRule="auto"/>
        <w:ind w:left="0"/>
        <w:contextualSpacing/>
        <w:jc w:val="both"/>
        <w:textAlignment w:val="auto"/>
        <w:rPr>
          <w:rFonts w:ascii="Calibri" w:hAnsi="Calibri"/>
          <w:szCs w:val="22"/>
        </w:rPr>
      </w:pPr>
      <w:r>
        <w:rPr>
          <w:rFonts w:ascii="Calibri" w:hAnsi="Calibri"/>
          <w:szCs w:val="22"/>
        </w:rPr>
        <w:t xml:space="preserve">Je certifie par la présente que la société mentionnée ci-dessus, au nom de laquelle je suis dûment autorisé à signer, a examiné la </w:t>
      </w:r>
      <w:r w:rsidR="009C46A3">
        <w:rPr>
          <w:rFonts w:ascii="Calibri" w:hAnsi="Calibri"/>
          <w:szCs w:val="22"/>
        </w:rPr>
        <w:t xml:space="preserve">Demande de Cotation </w:t>
      </w:r>
      <w:r>
        <w:rPr>
          <w:rFonts w:ascii="Calibri" w:hAnsi="Calibri"/>
          <w:szCs w:val="22"/>
        </w:rPr>
        <w:t>UNFPA/</w:t>
      </w:r>
      <w:r w:rsidR="00E22982">
        <w:rPr>
          <w:rFonts w:ascii="Calibri" w:hAnsi="Calibri"/>
          <w:szCs w:val="22"/>
        </w:rPr>
        <w:t>BF</w:t>
      </w:r>
      <w:r>
        <w:rPr>
          <w:rFonts w:ascii="Calibri" w:hAnsi="Calibri"/>
          <w:szCs w:val="22"/>
        </w:rPr>
        <w:t>/RFQ/</w:t>
      </w:r>
      <w:r w:rsidR="00E22982">
        <w:rPr>
          <w:rFonts w:ascii="Calibri" w:hAnsi="Calibri"/>
          <w:szCs w:val="22"/>
        </w:rPr>
        <w:t>20</w:t>
      </w:r>
      <w:r w:rsidR="00C9228B">
        <w:rPr>
          <w:rFonts w:ascii="Calibri" w:hAnsi="Calibri"/>
          <w:szCs w:val="22"/>
        </w:rPr>
        <w:t>20</w:t>
      </w:r>
      <w:r>
        <w:rPr>
          <w:rFonts w:ascii="Calibri" w:hAnsi="Calibri"/>
          <w:szCs w:val="22"/>
        </w:rPr>
        <w:t>/</w:t>
      </w:r>
      <w:r w:rsidR="00E22982">
        <w:rPr>
          <w:rFonts w:ascii="Calibri" w:hAnsi="Calibri"/>
          <w:szCs w:val="22"/>
        </w:rPr>
        <w:t>N°</w:t>
      </w:r>
      <w:r w:rsidR="003D0F54">
        <w:rPr>
          <w:rFonts w:ascii="Calibri" w:hAnsi="Calibri"/>
          <w:szCs w:val="22"/>
        </w:rPr>
        <w:t>2</w:t>
      </w:r>
      <w:r w:rsidR="00C9228B">
        <w:rPr>
          <w:rFonts w:ascii="Calibri" w:hAnsi="Calibri"/>
          <w:szCs w:val="22"/>
        </w:rPr>
        <w:t>3</w:t>
      </w:r>
      <w:r>
        <w:rPr>
          <w:rFonts w:ascii="Calibri" w:hAnsi="Calibri"/>
          <w:szCs w:val="22"/>
        </w:rPr>
        <w:t xml:space="preserve">,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1160D9" w14:paraId="63DA4ECA" w14:textId="77777777">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213F2543" w14:textId="77777777" w:rsidR="001160D9" w:rsidRDefault="001160D9">
            <w:pPr>
              <w:tabs>
                <w:tab w:val="left" w:pos="0"/>
                <w:tab w:val="right" w:pos="1980"/>
                <w:tab w:val="left" w:pos="2160"/>
                <w:tab w:val="left" w:pos="4320"/>
              </w:tabs>
              <w:rPr>
                <w:rFonts w:ascii="Calibri" w:eastAsia="Calibri" w:hAnsi="Calibri" w:cs="Calibri"/>
                <w:bCs/>
                <w:sz w:val="22"/>
                <w:szCs w:val="22"/>
              </w:rPr>
            </w:pPr>
          </w:p>
          <w:p w14:paraId="0E855003" w14:textId="77777777" w:rsidR="001160D9" w:rsidRDefault="001160D9">
            <w:pPr>
              <w:tabs>
                <w:tab w:val="left" w:pos="0"/>
                <w:tab w:val="right" w:pos="1980"/>
                <w:tab w:val="left" w:pos="2160"/>
                <w:tab w:val="left" w:pos="4320"/>
              </w:tabs>
              <w:rPr>
                <w:rFonts w:ascii="Calibri" w:eastAsia="Calibri" w:hAnsi="Calibri" w:cs="Calibri"/>
                <w:bCs/>
                <w:sz w:val="22"/>
                <w:szCs w:val="22"/>
              </w:rPr>
            </w:pPr>
          </w:p>
          <w:p w14:paraId="2B5B404F" w14:textId="77777777" w:rsidR="001160D9" w:rsidRDefault="001160D9">
            <w:pPr>
              <w:tabs>
                <w:tab w:val="left" w:pos="0"/>
                <w:tab w:val="right" w:pos="1980"/>
                <w:tab w:val="left" w:pos="2160"/>
                <w:tab w:val="left" w:pos="4320"/>
              </w:tabs>
              <w:rPr>
                <w:rFonts w:ascii="Calibri" w:eastAsia="Calibri" w:hAnsi="Calibri" w:cs="Calibri"/>
                <w:bCs/>
                <w:sz w:val="22"/>
                <w:szCs w:val="22"/>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66BED989" w14:textId="77777777" w:rsidR="001160D9" w:rsidRDefault="00CA6C69">
            <w:pPr>
              <w:tabs>
                <w:tab w:val="left" w:pos="0"/>
                <w:tab w:val="right" w:pos="1980"/>
                <w:tab w:val="left" w:pos="2160"/>
                <w:tab w:val="left" w:pos="4320"/>
              </w:tabs>
              <w:jc w:val="center"/>
              <w:rPr>
                <w:rFonts w:ascii="Calibri" w:eastAsia="Calibri" w:hAnsi="Calibri" w:cs="Calibri"/>
                <w:bCs/>
                <w:sz w:val="22"/>
                <w:szCs w:val="22"/>
              </w:rPr>
            </w:pPr>
            <w:sdt>
              <w:sdtPr>
                <w:id w:val="-620384247"/>
                <w:date>
                  <w:dateFormat w:val="dd/MM/yyyy"/>
                  <w:lid w:val="en-GB"/>
                  <w:storeMappedDataAs w:val="dateTime"/>
                  <w:calendar w:val="gregorian"/>
                </w:date>
              </w:sdtPr>
              <w:sdtEndPr/>
              <w:sdtContent>
                <w:r w:rsidR="007A793C">
                  <w:rPr>
                    <w:rFonts w:asciiTheme="minorHAnsi" w:eastAsiaTheme="minorHAnsi" w:hAnsiTheme="minorHAnsi"/>
                    <w:sz w:val="22"/>
                    <w:szCs w:val="22"/>
                  </w:rPr>
                  <w:t>Cliquez ici pour indiquer une date.</w:t>
                </w:r>
              </w:sdtContent>
            </w:sdt>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42AC3782" w14:textId="77777777" w:rsidR="001160D9" w:rsidRDefault="001160D9">
            <w:pPr>
              <w:tabs>
                <w:tab w:val="left" w:pos="0"/>
                <w:tab w:val="right" w:pos="1980"/>
                <w:tab w:val="left" w:pos="2160"/>
                <w:tab w:val="left" w:pos="4320"/>
              </w:tabs>
              <w:rPr>
                <w:rFonts w:ascii="Calibri" w:eastAsia="Calibri" w:hAnsi="Calibri" w:cs="Calibri"/>
                <w:bCs/>
                <w:sz w:val="22"/>
                <w:szCs w:val="22"/>
              </w:rPr>
            </w:pPr>
          </w:p>
        </w:tc>
      </w:tr>
      <w:tr w:rsidR="001160D9" w14:paraId="69EFC07C" w14:textId="77777777">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490D900C" w14:textId="77777777" w:rsidR="001160D9" w:rsidRDefault="007A793C">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lastRenderedPageBreak/>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14:paraId="285BEF15" w14:textId="77777777" w:rsidR="001160D9" w:rsidRDefault="007A793C">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14:paraId="2DB8364E" w14:textId="77777777" w:rsidR="001160D9" w:rsidRDefault="001160D9">
      <w:pPr>
        <w:rPr>
          <w:rFonts w:ascii="Calibri" w:hAnsi="Calibri"/>
        </w:rPr>
      </w:pPr>
    </w:p>
    <w:p w14:paraId="0F081F56" w14:textId="77777777" w:rsidR="001160D9" w:rsidRDefault="001160D9">
      <w:pPr>
        <w:rPr>
          <w:rFonts w:ascii="Calibri" w:hAnsi="Calibri" w:cs="Calibri"/>
          <w:b/>
          <w:sz w:val="28"/>
          <w:szCs w:val="28"/>
        </w:rPr>
      </w:pPr>
    </w:p>
    <w:p w14:paraId="45A6E748" w14:textId="77777777" w:rsidR="001160D9" w:rsidRDefault="007A793C">
      <w:pPr>
        <w:jc w:val="center"/>
        <w:rPr>
          <w:rFonts w:ascii="Calibri" w:hAnsi="Calibri" w:cs="Calibri"/>
          <w:b/>
          <w:sz w:val="28"/>
          <w:szCs w:val="28"/>
        </w:rPr>
      </w:pPr>
      <w:r>
        <w:rPr>
          <w:rFonts w:ascii="Calibri" w:hAnsi="Calibri" w:cs="Calibri"/>
          <w:b/>
          <w:sz w:val="28"/>
          <w:szCs w:val="28"/>
        </w:rPr>
        <w:t>Annexe I :</w:t>
      </w:r>
    </w:p>
    <w:p w14:paraId="2F03821C" w14:textId="77777777" w:rsidR="001160D9" w:rsidRDefault="007A793C">
      <w:pPr>
        <w:jc w:val="center"/>
      </w:pPr>
      <w:r>
        <w:rPr>
          <w:rFonts w:ascii="Calibri" w:hAnsi="Calibri" w:cs="Calibri"/>
          <w:b/>
          <w:sz w:val="28"/>
          <w:szCs w:val="28"/>
        </w:rPr>
        <w:t>Conditions générales applicables aux contrats :</w:t>
      </w:r>
    </w:p>
    <w:p w14:paraId="34A3348E" w14:textId="77777777" w:rsidR="001160D9" w:rsidRDefault="007A793C">
      <w:pPr>
        <w:jc w:val="center"/>
        <w:rPr>
          <w:rFonts w:ascii="Calibri" w:hAnsi="Calibri" w:cs="Calibri"/>
          <w:b/>
          <w:sz w:val="28"/>
          <w:szCs w:val="28"/>
        </w:rPr>
      </w:pPr>
      <w:r>
        <w:rPr>
          <w:rFonts w:ascii="Calibri" w:hAnsi="Calibri" w:cs="Calibri"/>
          <w:b/>
          <w:sz w:val="28"/>
          <w:szCs w:val="28"/>
        </w:rPr>
        <w:t>Contrats visés par la clause de minimis</w:t>
      </w:r>
    </w:p>
    <w:p w14:paraId="7423F0E4" w14:textId="77777777" w:rsidR="001160D9" w:rsidRDefault="001160D9">
      <w:pPr>
        <w:rPr>
          <w:rFonts w:ascii="Calibri" w:hAnsi="Calibri"/>
        </w:rPr>
      </w:pPr>
    </w:p>
    <w:p w14:paraId="21DD5BB5" w14:textId="77777777" w:rsidR="001160D9" w:rsidRDefault="001160D9">
      <w:pPr>
        <w:tabs>
          <w:tab w:val="left" w:pos="7020"/>
        </w:tabs>
        <w:rPr>
          <w:rFonts w:ascii="Calibri" w:hAnsi="Calibri"/>
        </w:rPr>
      </w:pPr>
    </w:p>
    <w:p w14:paraId="4413F26A" w14:textId="77777777" w:rsidR="001160D9" w:rsidRDefault="007A793C">
      <w:pPr>
        <w:tabs>
          <w:tab w:val="left" w:pos="7020"/>
        </w:tabs>
      </w:pPr>
      <w:r>
        <w:rPr>
          <w:rFonts w:ascii="Calibri" w:hAnsi="Calibri"/>
          <w:sz w:val="24"/>
          <w:szCs w:val="24"/>
        </w:rPr>
        <w:t xml:space="preserve">Cette Demande de devis est soumise aux Conditions générales de l’UNFPA applicables aux contrats visés par la clause de minimis, disponible en </w:t>
      </w:r>
      <w:hyperlink r:id="rId20">
        <w:r>
          <w:rPr>
            <w:rStyle w:val="InternetLink"/>
            <w:rFonts w:ascii="Calibri" w:hAnsi="Calibri"/>
            <w:sz w:val="24"/>
            <w:szCs w:val="24"/>
          </w:rPr>
          <w:t>anglais,</w:t>
        </w:r>
      </w:hyperlink>
      <w:r>
        <w:rPr>
          <w:rFonts w:ascii="Calibri" w:hAnsi="Calibri"/>
          <w:sz w:val="24"/>
          <w:szCs w:val="24"/>
        </w:rPr>
        <w:t xml:space="preserve"> </w:t>
      </w:r>
      <w:hyperlink r:id="rId21">
        <w:r>
          <w:rPr>
            <w:rStyle w:val="InternetLink"/>
            <w:rFonts w:ascii="Calibri" w:hAnsi="Calibri"/>
            <w:sz w:val="24"/>
            <w:szCs w:val="24"/>
          </w:rPr>
          <w:t>espagnol</w:t>
        </w:r>
      </w:hyperlink>
      <w:r>
        <w:rPr>
          <w:rFonts w:ascii="Calibri" w:hAnsi="Calibri"/>
          <w:sz w:val="24"/>
          <w:szCs w:val="24"/>
        </w:rPr>
        <w:t xml:space="preserve"> et </w:t>
      </w:r>
      <w:hyperlink r:id="rId22">
        <w:r>
          <w:rPr>
            <w:rStyle w:val="InternetLink"/>
            <w:rFonts w:ascii="Calibri" w:hAnsi="Calibri"/>
            <w:sz w:val="24"/>
            <w:szCs w:val="24"/>
          </w:rPr>
          <w:t>français.</w:t>
        </w:r>
      </w:hyperlink>
    </w:p>
    <w:p w14:paraId="4C47A72C" w14:textId="77777777" w:rsidR="001160D9" w:rsidRDefault="001160D9">
      <w:pPr>
        <w:tabs>
          <w:tab w:val="left" w:pos="7020"/>
        </w:tabs>
        <w:rPr>
          <w:rFonts w:ascii="Calibri" w:hAnsi="Calibri"/>
        </w:rPr>
      </w:pPr>
    </w:p>
    <w:p w14:paraId="73E51494" w14:textId="77777777" w:rsidR="001160D9" w:rsidRDefault="001160D9">
      <w:pPr>
        <w:tabs>
          <w:tab w:val="left" w:pos="7020"/>
        </w:tabs>
      </w:pPr>
      <w:bookmarkStart w:id="22" w:name="__UnoMark__4885_135150849"/>
      <w:bookmarkStart w:id="23" w:name="__UnoMark__4877_135150849"/>
      <w:bookmarkStart w:id="24" w:name="__UnoMark__3851_135150849"/>
      <w:bookmarkStart w:id="25" w:name="__UnoMark__3843_135150849"/>
      <w:bookmarkEnd w:id="22"/>
      <w:bookmarkEnd w:id="23"/>
      <w:bookmarkEnd w:id="24"/>
      <w:bookmarkEnd w:id="25"/>
    </w:p>
    <w:sectPr w:rsidR="001160D9">
      <w:headerReference w:type="default" r:id="rId23"/>
      <w:footerReference w:type="default" r:id="rId24"/>
      <w:pgSz w:w="11906" w:h="16838"/>
      <w:pgMar w:top="765" w:right="1274" w:bottom="765" w:left="993" w:header="708" w:footer="708"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DE41B" w14:textId="77777777" w:rsidR="00CA6C69" w:rsidRDefault="00CA6C69">
      <w:r>
        <w:separator/>
      </w:r>
    </w:p>
  </w:endnote>
  <w:endnote w:type="continuationSeparator" w:id="0">
    <w:p w14:paraId="668FA16E" w14:textId="77777777" w:rsidR="00CA6C69" w:rsidRDefault="00CA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UNFPA-Text">
    <w:altName w:val="Rockwell"/>
    <w:charset w:val="00"/>
    <w:family w:val="auto"/>
    <w:pitch w:val="variable"/>
    <w:sig w:usb0="8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7CCA5" w14:textId="6EA75519" w:rsidR="00453D3E" w:rsidRDefault="00453D3E">
    <w:pPr>
      <w:pStyle w:val="UNFPAAddress"/>
      <w:tabs>
        <w:tab w:val="right" w:pos="9720"/>
      </w:tabs>
      <w:spacing w:line="230" w:lineRule="exact"/>
      <w:ind w:right="360"/>
      <w:rPr>
        <w:rFonts w:ascii="Calibri" w:hAnsi="Calibri"/>
        <w:sz w:val="18"/>
        <w:szCs w:val="18"/>
      </w:rPr>
    </w:pPr>
    <w:r>
      <w:rPr>
        <w:rFonts w:ascii="Calibri" w:hAnsi="Calibri"/>
        <w:sz w:val="18"/>
        <w:szCs w:val="18"/>
      </w:rPr>
      <w:t>UNFPA/PSB/Bids/Request for Quotation for Services/</w:t>
    </w:r>
    <w:r w:rsidR="001833FF">
      <w:rPr>
        <w:rFonts w:ascii="Calibri" w:hAnsi="Calibri"/>
        <w:sz w:val="18"/>
        <w:szCs w:val="18"/>
      </w:rPr>
      <w:t>Documentations des résultats dans le domaine du mariage d’enfants</w:t>
    </w:r>
    <w:r w:rsidR="003D0F54" w:rsidDel="003D0F54">
      <w:rPr>
        <w:rFonts w:ascii="Calibri" w:hAnsi="Calibri"/>
        <w:sz w:val="18"/>
        <w:szCs w:val="18"/>
      </w:rPr>
      <w:t xml:space="preserve"> </w:t>
    </w:r>
    <w:r>
      <w:rPr>
        <w:noProof/>
        <w:lang w:eastAsia="fr-FR"/>
      </w:rPr>
      <mc:AlternateContent>
        <mc:Choice Requires="wps">
          <w:drawing>
            <wp:anchor distT="0" distB="0" distL="0" distR="0" simplePos="0" relativeHeight="20" behindDoc="0" locked="0" layoutInCell="1" allowOverlap="1" wp14:anchorId="570A64A8" wp14:editId="44C45780">
              <wp:simplePos x="0" y="0"/>
              <wp:positionH relativeFrom="margin">
                <wp:align>right</wp:align>
              </wp:positionH>
              <wp:positionV relativeFrom="paragraph">
                <wp:posOffset>635</wp:posOffset>
              </wp:positionV>
              <wp:extent cx="594360" cy="133350"/>
              <wp:effectExtent l="0" t="0" r="0" b="0"/>
              <wp:wrapSquare wrapText="largest"/>
              <wp:docPr id="6" name="Frame3"/>
              <wp:cNvGraphicFramePr/>
              <a:graphic xmlns:a="http://schemas.openxmlformats.org/drawingml/2006/main">
                <a:graphicData uri="http://schemas.microsoft.com/office/word/2010/wordprocessingShape">
                  <wps:wsp>
                    <wps:cNvSpPr txBox="1"/>
                    <wps:spPr>
                      <a:xfrm>
                        <a:off x="0" y="0"/>
                        <a:ext cx="594360" cy="133350"/>
                      </a:xfrm>
                      <a:prstGeom prst="rect">
                        <a:avLst/>
                      </a:prstGeom>
                      <a:solidFill>
                        <a:srgbClr val="FFFFFF">
                          <a:alpha val="0"/>
                        </a:srgbClr>
                      </a:solidFill>
                    </wps:spPr>
                    <wps:txbx>
                      <w:txbxContent>
                        <w:p w14:paraId="340A5113" w14:textId="77777777" w:rsidR="00453D3E" w:rsidRDefault="00453D3E">
                          <w:pPr>
                            <w:pStyle w:val="Footer"/>
                            <w:jc w:val="right"/>
                          </w:pPr>
                          <w:r>
                            <w:rPr>
                              <w:rStyle w:val="PageNumber"/>
                              <w:rFonts w:ascii="Calibri" w:hAnsi="Calibri"/>
                              <w:sz w:val="18"/>
                              <w:szCs w:val="18"/>
                            </w:rPr>
                            <w:fldChar w:fldCharType="begin"/>
                          </w:r>
                          <w:r>
                            <w:instrText>PAGE</w:instrText>
                          </w:r>
                          <w:r>
                            <w:fldChar w:fldCharType="separate"/>
                          </w:r>
                          <w:r w:rsidR="00946BCE">
                            <w:rPr>
                              <w:noProof/>
                            </w:rPr>
                            <w:t>6</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946BCE">
                            <w:rPr>
                              <w:noProof/>
                            </w:rPr>
                            <w:t>6</w:t>
                          </w:r>
                          <w:r>
                            <w:fldChar w:fldCharType="end"/>
                          </w:r>
                        </w:p>
                      </w:txbxContent>
                    </wps:txbx>
                    <wps:bodyPr lIns="0" tIns="0" rIns="0" bIns="0" anchor="t">
                      <a:spAutoFit/>
                    </wps:bodyPr>
                  </wps:wsp>
                </a:graphicData>
              </a:graphic>
            </wp:anchor>
          </w:drawing>
        </mc:Choice>
        <mc:Fallback>
          <w:pict>
            <v:shapetype w14:anchorId="570A64A8" id="_x0000_t202" coordsize="21600,21600" o:spt="202" path="m,l,21600r21600,l21600,xe">
              <v:stroke joinstyle="miter"/>
              <v:path gradientshapeok="t" o:connecttype="rect"/>
            </v:shapetype>
            <v:shape id="Frame3" o:spid="_x0000_s1028" type="#_x0000_t202" style="position:absolute;margin-left:-4.4pt;margin-top:.05pt;width:46.8pt;height:10.5pt;z-index:2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" stroked="f">
              <v:fill opacity="0"/>
              <v:textbox style="mso-fit-shape-to-text:t" inset="0,0,0,0">
                <w:txbxContent>
                  <w:p w14:paraId="340A5113" w14:textId="77777777" w:rsidR="00453D3E" w:rsidRDefault="00453D3E">
                    <w:pPr>
                      <w:pStyle w:val="Footer"/>
                      <w:jc w:val="right"/>
                    </w:pPr>
                    <w:r>
                      <w:rPr>
                        <w:rStyle w:val="PageNumber"/>
                        <w:rFonts w:ascii="Calibri" w:hAnsi="Calibri"/>
                        <w:sz w:val="18"/>
                        <w:szCs w:val="18"/>
                      </w:rPr>
                      <w:fldChar w:fldCharType="begin"/>
                    </w:r>
                    <w:r>
                      <w:instrText>PAGE</w:instrText>
                    </w:r>
                    <w:r>
                      <w:fldChar w:fldCharType="separate"/>
                    </w:r>
                    <w:r w:rsidR="00946BCE">
                      <w:rPr>
                        <w:noProof/>
                      </w:rPr>
                      <w:t>6</w:t>
                    </w:r>
                    <w:r>
                      <w:fldChar w:fldCharType="end"/>
                    </w:r>
                    <w:r>
                      <w:rPr>
                        <w:rStyle w:val="PageNumber"/>
                        <w:rFonts w:ascii="Calibri" w:hAnsi="Calibri"/>
                        <w:sz w:val="18"/>
                        <w:szCs w:val="18"/>
                      </w:rPr>
                      <w:t xml:space="preserve"> sur </w:t>
                    </w:r>
                    <w:r>
                      <w:rPr>
                        <w:rStyle w:val="PageNumber"/>
                        <w:rFonts w:ascii="Calibri" w:hAnsi="Calibri"/>
                        <w:sz w:val="18"/>
                        <w:szCs w:val="18"/>
                      </w:rPr>
                      <w:fldChar w:fldCharType="begin"/>
                    </w:r>
                    <w:r>
                      <w:instrText>NUMPAGES</w:instrText>
                    </w:r>
                    <w:r>
                      <w:fldChar w:fldCharType="separate"/>
                    </w:r>
                    <w:r w:rsidR="00946BCE">
                      <w:rPr>
                        <w:noProof/>
                      </w:rPr>
                      <w:t>6</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4611" w14:textId="77777777" w:rsidR="00CA6C69" w:rsidRDefault="00CA6C69">
      <w:r>
        <w:separator/>
      </w:r>
    </w:p>
  </w:footnote>
  <w:footnote w:type="continuationSeparator" w:id="0">
    <w:p w14:paraId="262380B7" w14:textId="77777777" w:rsidR="00CA6C69" w:rsidRDefault="00CA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453D3E" w:rsidRPr="00AB54F2" w14:paraId="47F51B13" w14:textId="77777777">
      <w:trPr>
        <w:trHeight w:val="1142"/>
      </w:trPr>
      <w:tc>
        <w:tcPr>
          <w:tcW w:w="4995" w:type="dxa"/>
          <w:tcBorders>
            <w:top w:val="single" w:sz="4" w:space="0" w:color="00000A"/>
            <w:bottom w:val="single" w:sz="4" w:space="0" w:color="00000A"/>
          </w:tcBorders>
          <w:shd w:val="clear" w:color="auto" w:fill="auto"/>
        </w:tcPr>
        <w:p w14:paraId="688791B0" w14:textId="77777777" w:rsidR="00453D3E" w:rsidRDefault="00453D3E">
          <w:pPr>
            <w:pStyle w:val="Header"/>
            <w:rPr>
              <w:rFonts w:cs="Arial"/>
              <w:szCs w:val="22"/>
            </w:rPr>
          </w:pPr>
          <w:r>
            <w:rPr>
              <w:noProof/>
              <w:lang w:eastAsia="fr-FR"/>
            </w:rPr>
            <w:drawing>
              <wp:inline distT="0" distB="0" distL="0" distR="0" wp14:anchorId="12762657" wp14:editId="59A982C3">
                <wp:extent cx="971550" cy="457200"/>
                <wp:effectExtent l="0" t="0" r="0" b="0"/>
                <wp:docPr id="5"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louored%20logo"/>
                        <pic:cNvPicPr>
                          <a:picLocks noChangeAspect="1" noChangeArrowheads="1"/>
                        </pic:cNvPicPr>
                      </pic:nvPicPr>
                      <pic:blipFill>
                        <a:blip r:embed="rId1"/>
                        <a:stretch>
                          <a:fillRect/>
                        </a:stretch>
                      </pic:blipFill>
                      <pic:spPr bwMode="auto">
                        <a:xfrm>
                          <a:off x="0" y="0"/>
                          <a:ext cx="971550" cy="457200"/>
                        </a:xfrm>
                        <a:prstGeom prst="rect">
                          <a:avLst/>
                        </a:prstGeom>
                      </pic:spPr>
                    </pic:pic>
                  </a:graphicData>
                </a:graphic>
              </wp:inline>
            </w:drawing>
          </w:r>
        </w:p>
      </w:tc>
      <w:tc>
        <w:tcPr>
          <w:tcW w:w="4994" w:type="dxa"/>
          <w:tcBorders>
            <w:top w:val="single" w:sz="4" w:space="0" w:color="00000A"/>
            <w:bottom w:val="single" w:sz="4" w:space="0" w:color="00000A"/>
          </w:tcBorders>
          <w:shd w:val="clear" w:color="auto" w:fill="auto"/>
        </w:tcPr>
        <w:p w14:paraId="33ED0A25" w14:textId="77777777" w:rsidR="00453D3E" w:rsidRDefault="00453D3E" w:rsidP="00392B69">
          <w:pPr>
            <w:pStyle w:val="Header"/>
            <w:rPr>
              <w:rFonts w:ascii="Calibri" w:hAnsi="Calibri" w:cs="Arial"/>
              <w:sz w:val="18"/>
              <w:szCs w:val="18"/>
            </w:rPr>
          </w:pPr>
          <w:r>
            <w:rPr>
              <w:rFonts w:ascii="Calibri" w:hAnsi="Calibri" w:cs="Arial"/>
              <w:sz w:val="18"/>
              <w:szCs w:val="18"/>
            </w:rPr>
            <w:t xml:space="preserve">                                       Fonds des Nations Unies pour la </w:t>
          </w:r>
          <w:r w:rsidRPr="00065F55">
            <w:rPr>
              <w:rFonts w:ascii="Calibri" w:hAnsi="Calibri" w:cs="Arial"/>
              <w:color w:val="FF0000"/>
              <w:sz w:val="18"/>
              <w:szCs w:val="18"/>
            </w:rPr>
            <w:t>Population</w:t>
          </w:r>
        </w:p>
        <w:p w14:paraId="27AAF4ED" w14:textId="77777777" w:rsidR="00453D3E" w:rsidRDefault="00453D3E">
          <w:pPr>
            <w:pStyle w:val="Header"/>
            <w:jc w:val="right"/>
            <w:rPr>
              <w:rFonts w:ascii="Calibri" w:hAnsi="Calibri" w:cs="Arial"/>
              <w:sz w:val="18"/>
              <w:szCs w:val="18"/>
            </w:rPr>
          </w:pPr>
          <w:r>
            <w:rPr>
              <w:rFonts w:ascii="Calibri" w:hAnsi="Calibri" w:cs="Arial"/>
              <w:sz w:val="18"/>
              <w:szCs w:val="18"/>
            </w:rPr>
            <w:t>Division des services d'approvisionnement</w:t>
          </w:r>
        </w:p>
        <w:p w14:paraId="6482E683" w14:textId="77777777" w:rsidR="00453D3E" w:rsidRDefault="00453D3E">
          <w:pPr>
            <w:pStyle w:val="Header"/>
            <w:jc w:val="right"/>
            <w:rPr>
              <w:rFonts w:ascii="Calibri" w:hAnsi="Calibri" w:cs="Arial"/>
              <w:sz w:val="18"/>
              <w:szCs w:val="18"/>
            </w:rPr>
          </w:pPr>
          <w:r>
            <w:rPr>
              <w:rFonts w:ascii="Calibri" w:hAnsi="Calibri" w:cs="Arial"/>
              <w:sz w:val="18"/>
              <w:szCs w:val="18"/>
            </w:rPr>
            <w:t xml:space="preserve">Marmorvej 51, 2100 Copenhagen, Danemark </w:t>
          </w:r>
        </w:p>
        <w:p w14:paraId="0CD21532" w14:textId="77777777" w:rsidR="00453D3E" w:rsidRDefault="00453D3E">
          <w:pPr>
            <w:pStyle w:val="Header"/>
            <w:jc w:val="right"/>
            <w:rPr>
              <w:rFonts w:ascii="Calibri" w:hAnsi="Calibri" w:cs="Arial"/>
              <w:sz w:val="18"/>
              <w:szCs w:val="18"/>
            </w:rPr>
          </w:pPr>
          <w:r>
            <w:rPr>
              <w:rFonts w:ascii="Calibri" w:hAnsi="Calibri" w:cs="Arial"/>
              <w:sz w:val="18"/>
              <w:szCs w:val="18"/>
            </w:rPr>
            <w:t xml:space="preserve">E-mail : </w:t>
          </w:r>
          <w:r w:rsidRPr="004936CA">
            <w:rPr>
              <w:rFonts w:ascii="Calibri" w:hAnsi="Calibri" w:cs="Arial"/>
              <w:i/>
              <w:sz w:val="18"/>
              <w:szCs w:val="18"/>
              <w:highlight w:val="yellow"/>
            </w:rPr>
            <w:t>n</w:t>
          </w:r>
          <w:r>
            <w:rPr>
              <w:rFonts w:ascii="Calibri" w:hAnsi="Calibri" w:cs="Arial"/>
              <w:i/>
              <w:sz w:val="18"/>
              <w:szCs w:val="18"/>
              <w:highlight w:val="yellow"/>
            </w:rPr>
            <w:t>om</w:t>
          </w:r>
          <w:r w:rsidRPr="004936CA">
            <w:rPr>
              <w:rFonts w:ascii="Calibri" w:hAnsi="Calibri" w:cs="Arial"/>
              <w:i/>
              <w:sz w:val="18"/>
              <w:szCs w:val="18"/>
              <w:highlight w:val="yellow"/>
            </w:rPr>
            <w:t xml:space="preserve"> </w:t>
          </w:r>
          <w:r>
            <w:rPr>
              <w:rFonts w:ascii="Calibri" w:hAnsi="Calibri" w:cs="Arial"/>
              <w:i/>
              <w:sz w:val="18"/>
              <w:szCs w:val="18"/>
              <w:highlight w:val="yellow"/>
            </w:rPr>
            <w:t>@unfpa.org</w:t>
          </w:r>
        </w:p>
        <w:p w14:paraId="7283DE53" w14:textId="77777777" w:rsidR="00453D3E" w:rsidRPr="00AA3B39" w:rsidRDefault="00453D3E">
          <w:pPr>
            <w:pStyle w:val="Header"/>
            <w:jc w:val="right"/>
            <w:rPr>
              <w:rFonts w:cs="Arial"/>
              <w:szCs w:val="22"/>
            </w:rPr>
          </w:pPr>
          <w:r w:rsidRPr="00AA3B39">
            <w:rPr>
              <w:rFonts w:ascii="Calibri" w:hAnsi="Calibri" w:cs="Arial"/>
              <w:sz w:val="18"/>
              <w:szCs w:val="18"/>
            </w:rPr>
            <w:t>Site  web: www.unfpa.org</w:t>
          </w:r>
        </w:p>
      </w:tc>
    </w:tr>
  </w:tbl>
  <w:p w14:paraId="211C8ABC" w14:textId="77777777" w:rsidR="00453D3E" w:rsidRPr="00AA3B39" w:rsidRDefault="00453D3E">
    <w:pPr>
      <w:pStyle w:val="Header"/>
    </w:pPr>
  </w:p>
  <w:p w14:paraId="5F03182D" w14:textId="77777777" w:rsidR="00453D3E" w:rsidRPr="00AA3B39" w:rsidRDefault="00453D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6B5F"/>
    <w:multiLevelType w:val="multilevel"/>
    <w:tmpl w:val="B930D49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F748A0"/>
    <w:multiLevelType w:val="multilevel"/>
    <w:tmpl w:val="E202F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13B7E"/>
    <w:multiLevelType w:val="multilevel"/>
    <w:tmpl w:val="215ABB5A"/>
    <w:lvl w:ilvl="0">
      <w:start w:val="1"/>
      <w:numFmt w:val="upperRoman"/>
      <w:lvlText w:val="%1."/>
      <w:lvlJc w:val="righ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1D47538"/>
    <w:multiLevelType w:val="multilevel"/>
    <w:tmpl w:val="7D0EE73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4DB6050B"/>
    <w:multiLevelType w:val="multilevel"/>
    <w:tmpl w:val="6AA2256C"/>
    <w:lvl w:ilvl="0">
      <w:start w:val="1"/>
      <w:numFmt w:val="lowerLetter"/>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5B121122"/>
    <w:multiLevelType w:val="multilevel"/>
    <w:tmpl w:val="CF1619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D500062"/>
    <w:multiLevelType w:val="multilevel"/>
    <w:tmpl w:val="DA708E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79005A72"/>
    <w:multiLevelType w:val="multilevel"/>
    <w:tmpl w:val="094E77B4"/>
    <w:lvl w:ilvl="0">
      <w:start w:val="1"/>
      <w:numFmt w:val="decimal"/>
      <w:lvlText w:val="%1."/>
      <w:lvlJc w:val="left"/>
      <w:pPr>
        <w:tabs>
          <w:tab w:val="num" w:pos="360"/>
        </w:tabs>
        <w:ind w:left="360" w:hanging="360"/>
      </w:pPr>
    </w:lvl>
    <w:lvl w:ilvl="1">
      <w:start w:val="1"/>
      <w:numFmt w:val="decimal"/>
      <w:lvlText w:val="%2."/>
      <w:lvlJc w:val="left"/>
      <w:pPr>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0"/>
  </w:num>
  <w:num w:numId="8">
    <w:abstractNumId w:val="1"/>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D9"/>
    <w:rsid w:val="000062EE"/>
    <w:rsid w:val="00014F2A"/>
    <w:rsid w:val="00043BF4"/>
    <w:rsid w:val="000619D9"/>
    <w:rsid w:val="00065F55"/>
    <w:rsid w:val="001160D9"/>
    <w:rsid w:val="001214A6"/>
    <w:rsid w:val="00147CC9"/>
    <w:rsid w:val="001833FF"/>
    <w:rsid w:val="001953FA"/>
    <w:rsid w:val="001B0A42"/>
    <w:rsid w:val="001B2CB0"/>
    <w:rsid w:val="00277B05"/>
    <w:rsid w:val="00277D19"/>
    <w:rsid w:val="0030303F"/>
    <w:rsid w:val="00307B7A"/>
    <w:rsid w:val="00392B69"/>
    <w:rsid w:val="003D0F54"/>
    <w:rsid w:val="00453D3E"/>
    <w:rsid w:val="004936CA"/>
    <w:rsid w:val="005A2CEE"/>
    <w:rsid w:val="00642B01"/>
    <w:rsid w:val="006454D2"/>
    <w:rsid w:val="00661856"/>
    <w:rsid w:val="0066300E"/>
    <w:rsid w:val="006932A5"/>
    <w:rsid w:val="0070199D"/>
    <w:rsid w:val="00765A5B"/>
    <w:rsid w:val="007679F9"/>
    <w:rsid w:val="0077096B"/>
    <w:rsid w:val="007A4628"/>
    <w:rsid w:val="007A793C"/>
    <w:rsid w:val="00894A3D"/>
    <w:rsid w:val="008C102A"/>
    <w:rsid w:val="008D16C3"/>
    <w:rsid w:val="008E240C"/>
    <w:rsid w:val="008F72C8"/>
    <w:rsid w:val="00930BB4"/>
    <w:rsid w:val="00946BCE"/>
    <w:rsid w:val="009C46A3"/>
    <w:rsid w:val="00A518F0"/>
    <w:rsid w:val="00A9650B"/>
    <w:rsid w:val="00AA3B39"/>
    <w:rsid w:val="00AB54F2"/>
    <w:rsid w:val="00B55945"/>
    <w:rsid w:val="00BF1EEA"/>
    <w:rsid w:val="00C41711"/>
    <w:rsid w:val="00C644FC"/>
    <w:rsid w:val="00C87AFF"/>
    <w:rsid w:val="00C9228B"/>
    <w:rsid w:val="00C955AD"/>
    <w:rsid w:val="00CA6C69"/>
    <w:rsid w:val="00CB1B9B"/>
    <w:rsid w:val="00CB3416"/>
    <w:rsid w:val="00CD5833"/>
    <w:rsid w:val="00CE393F"/>
    <w:rsid w:val="00D67FDB"/>
    <w:rsid w:val="00E22982"/>
    <w:rsid w:val="00E962BD"/>
    <w:rsid w:val="00F3686A"/>
    <w:rsid w:val="00F741A6"/>
    <w:rsid w:val="00FA1F6F"/>
    <w:rsid w:val="00FA46B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D0F2F"/>
  <w15:docId w15:val="{7D596315-2338-49C7-82FA-ABBF0099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qFormat/>
    <w:rsid w:val="00A2199D"/>
    <w:pPr>
      <w:keepNext/>
      <w:tabs>
        <w:tab w:val="left" w:pos="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A2199D"/>
    <w:rPr>
      <w:color w:val="003366"/>
      <w:u w:val="single"/>
    </w:rPr>
  </w:style>
  <w:style w:type="character" w:styleId="PageNumber">
    <w:name w:val="page number"/>
    <w:basedOn w:val="DefaultParagraphFont"/>
    <w:qFormat/>
    <w:rsid w:val="009C12A0"/>
  </w:style>
  <w:style w:type="character" w:customStyle="1" w:styleId="BalloonTextChar">
    <w:name w:val="Balloon Text Char"/>
    <w:link w:val="BalloonText"/>
    <w:qFormat/>
    <w:rsid w:val="00963E09"/>
    <w:rPr>
      <w:rFonts w:ascii="Tahoma" w:hAnsi="Tahoma" w:cs="Tahoma"/>
      <w:sz w:val="16"/>
      <w:szCs w:val="16"/>
      <w:lang w:eastAsia="en-US"/>
    </w:rPr>
  </w:style>
  <w:style w:type="character" w:styleId="FollowedHyperlink">
    <w:name w:val="FollowedHyperlink"/>
    <w:qFormat/>
    <w:rsid w:val="00C63627"/>
    <w:rPr>
      <w:color w:val="800080"/>
      <w:u w:val="single"/>
    </w:rPr>
  </w:style>
  <w:style w:type="character" w:customStyle="1" w:styleId="Heading3Char">
    <w:name w:val="Heading 3 Char"/>
    <w:link w:val="Heading3"/>
    <w:semiHidden/>
    <w:qFormat/>
    <w:rsid w:val="00991963"/>
    <w:rPr>
      <w:rFonts w:ascii="Cambria" w:eastAsia="Times New Roman" w:hAnsi="Cambria" w:cs="Times New Roman"/>
      <w:b/>
      <w:bCs/>
      <w:sz w:val="26"/>
      <w:szCs w:val="26"/>
      <w:lang w:eastAsia="en-US"/>
    </w:rPr>
  </w:style>
  <w:style w:type="character" w:customStyle="1" w:styleId="Heading1Char">
    <w:name w:val="Heading 1 Char"/>
    <w:link w:val="Heading1"/>
    <w:uiPriority w:val="9"/>
    <w:qFormat/>
    <w:rsid w:val="00991963"/>
    <w:rPr>
      <w:rFonts w:ascii="Cambria" w:hAnsi="Cambria"/>
      <w:b/>
      <w:bCs/>
      <w:color w:val="365F91"/>
      <w:sz w:val="28"/>
      <w:szCs w:val="28"/>
      <w:lang w:eastAsia="en-US"/>
    </w:rPr>
  </w:style>
  <w:style w:type="character" w:customStyle="1" w:styleId="BodyTextChar">
    <w:name w:val="Body Text Char"/>
    <w:link w:val="TextBody"/>
    <w:qFormat/>
    <w:rsid w:val="00991963"/>
    <w:rPr>
      <w:rFonts w:ascii="Times" w:eastAsia="Times" w:hAnsi="Times"/>
      <w:sz w:val="22"/>
      <w:lang w:eastAsia="en-US"/>
    </w:rPr>
  </w:style>
  <w:style w:type="character" w:customStyle="1" w:styleId="Figure1Char">
    <w:name w:val="Figure_1 Char"/>
    <w:link w:val="Figure1"/>
    <w:qFormat/>
    <w:locked/>
    <w:rsid w:val="004B579A"/>
    <w:rPr>
      <w:rFonts w:ascii="Calibri" w:hAnsi="Calibri"/>
      <w:bCs/>
      <w:sz w:val="22"/>
      <w:szCs w:val="22"/>
      <w:lang w:eastAsia="en-US"/>
    </w:rPr>
  </w:style>
  <w:style w:type="character" w:customStyle="1" w:styleId="FootnoteTextChar">
    <w:name w:val="Footnote Text Char"/>
    <w:link w:val="FootnoteText"/>
    <w:qFormat/>
    <w:rsid w:val="00782483"/>
    <w:rPr>
      <w:lang w:eastAsia="en-US"/>
    </w:rPr>
  </w:style>
  <w:style w:type="character" w:styleId="FootnoteReference">
    <w:name w:val="footnote reference"/>
    <w:qFormat/>
    <w:rsid w:val="00782483"/>
    <w:rPr>
      <w:vertAlign w:val="superscript"/>
    </w:rPr>
  </w:style>
  <w:style w:type="character" w:customStyle="1" w:styleId="ListParagraphChar">
    <w:name w:val="List Paragraph Char"/>
    <w:link w:val="ListParagraph"/>
    <w:uiPriority w:val="34"/>
    <w:qFormat/>
    <w:locked/>
    <w:rsid w:val="002E4A31"/>
    <w:rPr>
      <w:sz w:val="22"/>
    </w:rPr>
  </w:style>
  <w:style w:type="character" w:styleId="CommentReference">
    <w:name w:val="annotation reference"/>
    <w:uiPriority w:val="99"/>
    <w:qFormat/>
    <w:rsid w:val="002E4A31"/>
    <w:rPr>
      <w:sz w:val="16"/>
      <w:szCs w:val="16"/>
    </w:rPr>
  </w:style>
  <w:style w:type="character" w:customStyle="1" w:styleId="CommentTextChar">
    <w:name w:val="Comment Text Char"/>
    <w:link w:val="CommentText"/>
    <w:uiPriority w:val="99"/>
    <w:qFormat/>
    <w:rsid w:val="002E4A31"/>
    <w:rPr>
      <w:lang w:eastAsia="en-US"/>
    </w:rPr>
  </w:style>
  <w:style w:type="character" w:customStyle="1" w:styleId="CommentSubjectChar">
    <w:name w:val="Comment Subject Char"/>
    <w:link w:val="CommentSubject"/>
    <w:qFormat/>
    <w:rsid w:val="002E4A31"/>
    <w:rPr>
      <w:b/>
      <w:bCs/>
      <w:lang w:eastAsia="en-US"/>
    </w:rPr>
  </w:style>
  <w:style w:type="character" w:customStyle="1" w:styleId="TitleChar">
    <w:name w:val="Title Char"/>
    <w:link w:val="Title"/>
    <w:qFormat/>
    <w:locked/>
    <w:rsid w:val="006F59E9"/>
    <w:rPr>
      <w:b/>
      <w:bCs/>
      <w:sz w:val="24"/>
      <w:u w:val="single"/>
      <w:lang w:eastAsia="en-US"/>
    </w:rPr>
  </w:style>
  <w:style w:type="character" w:styleId="PlaceholderText">
    <w:name w:val="Placeholder Text"/>
    <w:uiPriority w:val="99"/>
    <w:semiHidden/>
    <w:qFormat/>
    <w:rsid w:val="000275EF"/>
    <w:rPr>
      <w:color w:val="808080"/>
    </w:rPr>
  </w:style>
  <w:style w:type="character" w:customStyle="1" w:styleId="ListLabel1">
    <w:name w:val="ListLabel 1"/>
    <w:qFormat/>
    <w:rPr>
      <w:rFonts w:cs="Courier New"/>
    </w:rPr>
  </w:style>
  <w:style w:type="character" w:customStyle="1" w:styleId="ListLabel2">
    <w:name w:val="ListLabel 2"/>
    <w:qFormat/>
    <w:rPr>
      <w:b w:val="0"/>
      <w:sz w:val="22"/>
      <w:szCs w:val="22"/>
    </w:rPr>
  </w:style>
  <w:style w:type="character" w:customStyle="1" w:styleId="ListLabel3">
    <w:name w:val="ListLabel 3"/>
    <w:qFormat/>
  </w:style>
  <w:style w:type="character" w:customStyle="1" w:styleId="ListLabel4">
    <w:name w:val="ListLabel 4"/>
    <w:qFormat/>
    <w:rPr>
      <w:color w:val="000000"/>
    </w:rPr>
  </w:style>
  <w:style w:type="character" w:customStyle="1" w:styleId="ListLabel5">
    <w:name w:val="ListLabel 5"/>
    <w:qFormat/>
    <w:rPr>
      <w:b/>
      <w:sz w:val="22"/>
      <w:szCs w:val="22"/>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link w:val="BodyTextChar"/>
    <w:unhideWhenUsed/>
    <w:rsid w:val="00991963"/>
    <w:pPr>
      <w:tabs>
        <w:tab w:val="left" w:pos="540"/>
      </w:tabs>
      <w:spacing w:line="280" w:lineRule="exact"/>
    </w:pPr>
    <w:rPr>
      <w:rFonts w:ascii="Times" w:eastAsia="Times" w:hAnsi="Times"/>
      <w:sz w:val="22"/>
    </w:rPr>
  </w:style>
  <w:style w:type="paragraph" w:styleId="List">
    <w:name w:val="List"/>
    <w:basedOn w:val="TextBody"/>
    <w:rPr>
      <w:rFonts w:cs="FreeSans"/>
    </w:rPr>
  </w:style>
  <w:style w:type="paragraph" w:styleId="Caption">
    <w:name w:val="caption"/>
    <w:basedOn w:val="Normal"/>
    <w:next w:val="Normal"/>
    <w:qFormat/>
    <w:rsid w:val="00A2199D"/>
    <w:pPr>
      <w:jc w:val="center"/>
    </w:pPr>
    <w:rPr>
      <w:b/>
      <w:sz w:val="28"/>
    </w:rPr>
  </w:style>
  <w:style w:type="paragraph" w:customStyle="1" w:styleId="Index">
    <w:name w:val="Index"/>
    <w:basedOn w:val="Normal"/>
    <w:qFormat/>
    <w:pPr>
      <w:suppressLineNumbers/>
    </w:pPr>
    <w:rPr>
      <w:rFonts w:cs="FreeSans"/>
    </w:rPr>
  </w:style>
  <w:style w:type="paragraph" w:customStyle="1" w:styleId="letter">
    <w:name w:val="letter"/>
    <w:basedOn w:val="Normal"/>
    <w:qFormat/>
    <w:rsid w:val="00A2199D"/>
    <w:pPr>
      <w:tabs>
        <w:tab w:val="left" w:pos="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Header">
    <w:name w:val="header"/>
    <w:basedOn w:val="Normal"/>
    <w:rsid w:val="00A2199D"/>
    <w:pPr>
      <w:tabs>
        <w:tab w:val="center" w:pos="4320"/>
        <w:tab w:val="right" w:pos="8640"/>
      </w:tabs>
    </w:pPr>
    <w:rPr>
      <w:rFonts w:ascii="Times" w:eastAsia="Times" w:hAnsi="Times"/>
      <w:sz w:val="24"/>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qFormat/>
    <w:rsid w:val="009C12A0"/>
    <w:pPr>
      <w:tabs>
        <w:tab w:val="center" w:pos="4320"/>
        <w:tab w:val="right" w:pos="8640"/>
      </w:tabs>
      <w:spacing w:line="170" w:lineRule="exact"/>
    </w:pPr>
    <w:rPr>
      <w:rFonts w:ascii="UNFPA-Text" w:eastAsia="Times" w:hAnsi="UNFPA-Text"/>
      <w:sz w:val="13"/>
    </w:rPr>
  </w:style>
  <w:style w:type="paragraph" w:styleId="BalloonText">
    <w:name w:val="Balloon Text"/>
    <w:basedOn w:val="Normal"/>
    <w:link w:val="BalloonTextChar"/>
    <w:qFormat/>
    <w:rsid w:val="00963E09"/>
    <w:rPr>
      <w:rFonts w:ascii="Tahoma" w:hAnsi="Tahoma" w:cs="Tahoma"/>
      <w:sz w:val="16"/>
      <w:szCs w:val="16"/>
    </w:rPr>
  </w:style>
  <w:style w:type="paragraph" w:styleId="NormalWeb">
    <w:name w:val="Normal (Web)"/>
    <w:basedOn w:val="Normal"/>
    <w:uiPriority w:val="99"/>
    <w:unhideWhenUsed/>
    <w:qFormat/>
    <w:rsid w:val="00991963"/>
    <w:pPr>
      <w:spacing w:beforeAutospacing="1" w:afterAutospacing="1"/>
    </w:pPr>
    <w:rPr>
      <w:sz w:val="24"/>
      <w:szCs w:val="24"/>
      <w:lang w:eastAsia="en-GB"/>
    </w:rPr>
  </w:style>
  <w:style w:type="paragraph" w:customStyle="1" w:styleId="Figure1">
    <w:name w:val="Figure_1"/>
    <w:link w:val="Figure1Char"/>
    <w:autoRedefine/>
    <w:qFormat/>
    <w:rsid w:val="004B579A"/>
    <w:pPr>
      <w:spacing w:before="60" w:after="60"/>
      <w:textAlignment w:val="baseline"/>
    </w:pPr>
    <w:rPr>
      <w:rFonts w:ascii="Calibri" w:hAnsi="Calibri"/>
      <w:bCs/>
      <w:sz w:val="22"/>
      <w:szCs w:val="22"/>
      <w:lang w:eastAsia="en-US"/>
    </w:rPr>
  </w:style>
  <w:style w:type="paragraph" w:styleId="FootnoteText">
    <w:name w:val="footnote text"/>
    <w:basedOn w:val="Normal"/>
    <w:link w:val="FootnoteTextChar"/>
    <w:qFormat/>
    <w:rsid w:val="00782483"/>
  </w:style>
  <w:style w:type="paragraph" w:styleId="ListParagraph">
    <w:name w:val="List Paragraph"/>
    <w:basedOn w:val="Normal"/>
    <w:link w:val="ListParagraphChar"/>
    <w:uiPriority w:val="34"/>
    <w:qFormat/>
    <w:rsid w:val="002E4A31"/>
    <w:pPr>
      <w:ind w:left="720"/>
      <w:textAlignment w:val="baseline"/>
    </w:pPr>
    <w:rPr>
      <w:sz w:val="22"/>
      <w:lang w:eastAsia="en-GB"/>
    </w:rPr>
  </w:style>
  <w:style w:type="paragraph" w:styleId="CommentText">
    <w:name w:val="annotation text"/>
    <w:basedOn w:val="Normal"/>
    <w:link w:val="CommentTextChar"/>
    <w:uiPriority w:val="99"/>
    <w:qFormat/>
    <w:rsid w:val="002E4A31"/>
  </w:style>
  <w:style w:type="paragraph" w:styleId="CommentSubject">
    <w:name w:val="annotation subject"/>
    <w:basedOn w:val="CommentText"/>
    <w:link w:val="CommentSubjectChar"/>
    <w:qFormat/>
    <w:rsid w:val="002E4A31"/>
    <w:rPr>
      <w:b/>
      <w:bCs/>
    </w:rPr>
  </w:style>
  <w:style w:type="paragraph" w:styleId="Revision">
    <w:name w:val="Revision"/>
    <w:uiPriority w:val="99"/>
    <w:semiHidden/>
    <w:qFormat/>
    <w:rsid w:val="00000C07"/>
    <w:rPr>
      <w:lang w:eastAsia="en-US"/>
    </w:rPr>
  </w:style>
  <w:style w:type="paragraph" w:customStyle="1" w:styleId="FrameContents">
    <w:name w:val="Frame Contents"/>
    <w:basedOn w:val="Normal"/>
    <w:qFormat/>
  </w:style>
  <w:style w:type="paragraph" w:customStyle="1" w:styleId="Footnote">
    <w:name w:val="Footnote"/>
    <w:basedOn w:val="Normal"/>
  </w:style>
  <w:style w:type="paragraph" w:customStyle="1" w:styleId="Quotations">
    <w:name w:val="Quotations"/>
    <w:basedOn w:val="Normal"/>
    <w:qFormat/>
  </w:style>
  <w:style w:type="paragraph" w:styleId="Subtitle">
    <w:name w:val="Subtitle"/>
    <w:basedOn w:val="Heading"/>
    <w:qFormat/>
  </w:style>
  <w:style w:type="table" w:styleId="TableGrid">
    <w:name w:val="Table Grid"/>
    <w:basedOn w:val="TableNormal"/>
    <w:rsid w:val="0099196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9228B"/>
    <w:rPr>
      <w:color w:val="0000FF" w:themeColor="hyperlink"/>
      <w:u w:val="single"/>
    </w:rPr>
  </w:style>
  <w:style w:type="character" w:customStyle="1" w:styleId="UnresolvedMention">
    <w:name w:val="Unresolved Mention"/>
    <w:basedOn w:val="DefaultParagraphFont"/>
    <w:uiPriority w:val="99"/>
    <w:semiHidden/>
    <w:unhideWhenUsed/>
    <w:rsid w:val="00C9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procurement" TargetMode="External"/><Relationship Id="rId18" Type="http://schemas.openxmlformats.org/officeDocument/2006/relationships/hyperlink" Target="mailto:kpognon@unfp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SP_0.pdf" TargetMode="External"/><Relationship Id="rId7" Type="http://schemas.openxmlformats.org/officeDocument/2006/relationships/settings" Target="settings.xml"/><Relationship Id="rId12" Type="http://schemas.openxmlformats.org/officeDocument/2006/relationships/hyperlink" Target="mailto:faso.bidtender@unfpa.org" TargetMode="External"/><Relationship Id="rId17" Type="http://schemas.openxmlformats.org/officeDocument/2006/relationships/hyperlink" Target="mailto:procurement@unfp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resources/unfpa-general-conditions-de-minimis-contrac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fpa.org/about-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eb2.unfpa.org/help/hotline.cf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rocurement@unfp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resources/fraud-policy-2009" TargetMode="External"/><Relationship Id="rId22" Type="http://schemas.openxmlformats.org/officeDocument/2006/relationships/hyperlink" Target="http://www.unfpa.org/sites/default/files/resource-pdf/UNFPA%20General%20Conditions%20-%20De%20Minimis%20Contracts%20FR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TermName>Template</TermName>
          <TermId>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TermName>English</TermName>
          <TermId>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C162A-FE28-44C9-B0B5-B21D613049BB}">
  <ds:schemaRefs>
    <ds:schemaRef ds:uri="http://schemas.microsoft.com/sharepoint/v3/contenttype/forms"/>
  </ds:schemaRefs>
</ds:datastoreItem>
</file>

<file path=customXml/itemProps4.xml><?xml version="1.0" encoding="utf-8"?>
<ds:datastoreItem xmlns:ds="http://schemas.openxmlformats.org/officeDocument/2006/customXml" ds:itemID="{AC5F542C-89B3-43CB-ADD9-132315CE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1677</Words>
  <Characters>9224</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United Nations Population Fund, UNFPA</vt:lpstr>
      <vt:lpstr>United Nations Population Fund, UNFPA</vt:lpstr>
    </vt:vector>
  </TitlesOfParts>
  <Company>UNDP/IAPSO</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laure</cp:lastModifiedBy>
  <cp:revision>11</cp:revision>
  <dcterms:created xsi:type="dcterms:W3CDTF">2020-11-11T15:20:00Z</dcterms:created>
  <dcterms:modified xsi:type="dcterms:W3CDTF">2020-11-12T09:30:00Z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UNDP/IAPSO</vt:lpwstr>
  </property>
  <property fmtid="{D5CDD505-2E9C-101B-9397-08002B2CF9AE}" pid="4" name="ContentTypeId">
    <vt:lpwstr>0x010100FA09625740F6014DA90CA5C6AF4E9A5C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UNFPA_DocumentType">
    <vt:lpwstr>7;#Template|88a86ba0-78ce-4642-9c94-ba93c8025277</vt:lpwstr>
  </property>
  <property fmtid="{D5CDD505-2E9C-101B-9397-08002B2CF9AE}" pid="11" name="UPFPA_Language">
    <vt:lpwstr>6;#English|516f81f3-df0e-464d-825f-d58835f0e5c7</vt:lpwstr>
  </property>
</Properties>
</file>